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81666" w:rsidRDefault="00EC2C13">
      <w:pPr>
        <w:pStyle w:val="Header"/>
        <w:tabs>
          <w:tab w:val="right" w:pos="9638"/>
        </w:tabs>
        <w:ind w:right="-57"/>
        <w:rPr>
          <w:rFonts w:eastAsia="Arial Unicode MS" w:cs="Arial"/>
          <w:b w:val="0"/>
          <w:bCs/>
          <w:sz w:val="24"/>
          <w:lang w:eastAsia="zh-CN"/>
        </w:rPr>
      </w:pPr>
      <w:r>
        <w:rPr>
          <w:rFonts w:cs="Arial"/>
          <w:bCs/>
          <w:noProof w:val="0"/>
          <w:sz w:val="24"/>
          <w:szCs w:val="24"/>
          <w:lang w:val="en-GB"/>
        </w:rPr>
        <w:t>CT WG</w:t>
      </w:r>
      <w:r w:rsidR="009A106D">
        <w:rPr>
          <w:rFonts w:cs="Arial"/>
          <w:bCs/>
          <w:noProof w:val="0"/>
          <w:sz w:val="24"/>
          <w:szCs w:val="24"/>
          <w:lang w:val="en-GB"/>
        </w:rPr>
        <w:t>4 Meeting #71</w:t>
      </w:r>
      <w:r>
        <w:rPr>
          <w:rFonts w:eastAsia="Arial Unicode MS" w:cs="Arial"/>
          <w:b w:val="0"/>
          <w:bCs/>
          <w:sz w:val="24"/>
        </w:rPr>
        <w:tab/>
      </w:r>
      <w:r w:rsidR="00B550CE">
        <w:rPr>
          <w:rFonts w:eastAsia="Arial Unicode MS" w:cs="Arial"/>
          <w:bCs/>
          <w:sz w:val="24"/>
        </w:rPr>
        <w:t>C</w:t>
      </w:r>
      <w:r w:rsidR="002A333B">
        <w:rPr>
          <w:rFonts w:eastAsia="Arial Unicode MS" w:cs="Arial"/>
          <w:bCs/>
          <w:sz w:val="24"/>
        </w:rPr>
        <w:t>4-152178</w:t>
      </w:r>
      <w:bookmarkStart w:id="0" w:name="_GoBack"/>
      <w:bookmarkEnd w:id="0"/>
    </w:p>
    <w:p w:rsidR="00F81666" w:rsidRDefault="00EC2C13">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r>
        <w:rPr>
          <w:rFonts w:ascii="Arial" w:hAnsi="Arial" w:cs="Arial"/>
          <w:b/>
          <w:bCs/>
          <w:sz w:val="24"/>
          <w:szCs w:val="24"/>
        </w:rPr>
        <w:t>9-13 November 2015, Anaheim, USA</w:t>
      </w:r>
    </w:p>
    <w:p w:rsidR="00F81666" w:rsidRDefault="00EC2C13">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Pr>
          <w:rFonts w:ascii="Arial" w:eastAsia="Batang" w:hAnsi="Arial"/>
          <w:b/>
          <w:lang w:val="en-US" w:eastAsia="zh-CN"/>
        </w:rPr>
        <w:t>Source:</w:t>
      </w:r>
      <w:r>
        <w:rPr>
          <w:rFonts w:ascii="Arial" w:eastAsia="Batang" w:hAnsi="Arial"/>
          <w:b/>
          <w:lang w:val="en-US" w:eastAsia="zh-CN"/>
        </w:rPr>
        <w:tab/>
        <w:t>Intel</w:t>
      </w:r>
    </w:p>
    <w:p w:rsidR="00F81666" w:rsidRDefault="00EC2C13">
      <w:pPr>
        <w:tabs>
          <w:tab w:val="left" w:pos="2127"/>
        </w:tabs>
        <w:overflowPunct/>
        <w:autoSpaceDE/>
        <w:autoSpaceDN/>
        <w:adjustRightInd/>
        <w:spacing w:after="0"/>
        <w:ind w:left="2126" w:hanging="2126"/>
        <w:jc w:val="both"/>
        <w:textAlignment w:val="auto"/>
        <w:outlineLvl w:val="0"/>
        <w:rPr>
          <w:rFonts w:ascii="Arial" w:eastAsia="Batang" w:hAnsi="Arial" w:cs="Arial"/>
          <w:b/>
          <w:lang w:eastAsia="zh-CN"/>
        </w:rPr>
      </w:pPr>
      <w:r>
        <w:rPr>
          <w:rFonts w:ascii="Arial" w:eastAsia="Batang" w:hAnsi="Arial" w:cs="Arial"/>
          <w:b/>
          <w:lang w:eastAsia="zh-CN"/>
        </w:rPr>
        <w:t>Title:</w:t>
      </w:r>
      <w:r>
        <w:rPr>
          <w:rFonts w:ascii="Arial" w:eastAsia="Batang" w:hAnsi="Arial" w:cs="Arial"/>
          <w:b/>
          <w:lang w:eastAsia="zh-CN"/>
        </w:rPr>
        <w:tab/>
        <w:t xml:space="preserve">New Work Item for the core network aspects of </w:t>
      </w:r>
      <w:r w:rsidR="00692231">
        <w:rPr>
          <w:rFonts w:ascii="Arial" w:eastAsia="Batang" w:hAnsi="Arial" w:cs="Arial"/>
          <w:b/>
          <w:lang w:eastAsia="zh-CN"/>
        </w:rPr>
        <w:t>AE</w:t>
      </w:r>
      <w:r>
        <w:rPr>
          <w:rFonts w:ascii="Arial" w:eastAsia="Batang" w:hAnsi="Arial" w:cs="Arial"/>
          <w:b/>
          <w:lang w:eastAsia="zh-CN"/>
        </w:rPr>
        <w:t>-</w:t>
      </w:r>
      <w:proofErr w:type="spellStart"/>
      <w:r w:rsidR="00692231">
        <w:rPr>
          <w:rFonts w:ascii="Arial" w:eastAsia="Batang" w:hAnsi="Arial" w:cs="Arial"/>
          <w:b/>
          <w:lang w:eastAsia="zh-CN"/>
        </w:rPr>
        <w:t>C</w:t>
      </w:r>
      <w:r>
        <w:rPr>
          <w:rFonts w:ascii="Arial" w:eastAsia="Batang" w:hAnsi="Arial" w:cs="Arial"/>
          <w:b/>
          <w:lang w:eastAsia="zh-CN"/>
        </w:rPr>
        <w:t>IoT</w:t>
      </w:r>
      <w:proofErr w:type="spellEnd"/>
      <w:r>
        <w:rPr>
          <w:rFonts w:ascii="Arial" w:eastAsia="Batang" w:hAnsi="Arial" w:cs="Arial"/>
          <w:b/>
          <w:lang w:eastAsia="zh-CN"/>
        </w:rPr>
        <w:t xml:space="preserve"> </w:t>
      </w:r>
    </w:p>
    <w:p w:rsidR="00F81666" w:rsidRDefault="009A106D">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Pr>
          <w:rFonts w:ascii="Arial" w:eastAsia="Batang" w:hAnsi="Arial"/>
          <w:b/>
          <w:lang w:eastAsia="zh-CN"/>
        </w:rPr>
        <w:t>Document for:</w:t>
      </w:r>
      <w:r>
        <w:rPr>
          <w:rFonts w:ascii="Arial" w:eastAsia="Batang" w:hAnsi="Arial"/>
          <w:b/>
          <w:lang w:eastAsia="zh-CN"/>
        </w:rPr>
        <w:tab/>
        <w:t>Endorsement</w:t>
      </w:r>
    </w:p>
    <w:p w:rsidR="00F81666" w:rsidRDefault="009A106D">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Pr>
          <w:rFonts w:ascii="Arial" w:eastAsia="Batang" w:hAnsi="Arial"/>
          <w:b/>
          <w:lang w:eastAsia="zh-CN"/>
        </w:rPr>
        <w:t>Agenda Item:</w:t>
      </w:r>
      <w:r>
        <w:rPr>
          <w:rFonts w:ascii="Arial" w:eastAsia="Batang" w:hAnsi="Arial"/>
          <w:b/>
          <w:lang w:eastAsia="zh-CN"/>
        </w:rPr>
        <w:tab/>
      </w:r>
    </w:p>
    <w:p w:rsidR="00F81666" w:rsidRDefault="00EC2C13">
      <w:pPr>
        <w:spacing w:before="120"/>
        <w:jc w:val="center"/>
        <w:rPr>
          <w:rFonts w:ascii="Arial" w:hAnsi="Arial" w:cs="Arial"/>
          <w:sz w:val="36"/>
          <w:szCs w:val="36"/>
        </w:rPr>
      </w:pPr>
      <w:r>
        <w:rPr>
          <w:rFonts w:ascii="Arial" w:hAnsi="Arial" w:cs="Arial"/>
          <w:sz w:val="36"/>
          <w:szCs w:val="36"/>
        </w:rPr>
        <w:t>3GPP™ Work Item Description</w:t>
      </w:r>
    </w:p>
    <w:p w:rsidR="00F81666" w:rsidRDefault="00EC2C13">
      <w:pPr>
        <w:jc w:val="center"/>
        <w:rPr>
          <w:rFonts w:cs="Arial"/>
          <w:noProof/>
        </w:rPr>
      </w:pPr>
      <w:r>
        <w:t xml:space="preserve">For guidance, see </w:t>
      </w:r>
      <w:hyperlink r:id="rId8" w:history="1">
        <w:r>
          <w:rPr>
            <w:rStyle w:val="Hyperlink"/>
          </w:rPr>
          <w:t>3GPP Working Procedures</w:t>
        </w:r>
      </w:hyperlink>
      <w:r>
        <w:t xml:space="preserve">, article 39; and </w:t>
      </w:r>
      <w:hyperlink r:id="rId9" w:history="1">
        <w:r>
          <w:rPr>
            <w:rStyle w:val="Hyperlink"/>
          </w:rPr>
          <w:t>3GPP TR 21.900</w:t>
        </w:r>
      </w:hyperlink>
      <w:r>
        <w:t>.</w:t>
      </w:r>
      <w:r>
        <w:br/>
      </w:r>
      <w:r>
        <w:rPr>
          <w:rFonts w:cs="Arial"/>
          <w:noProof/>
        </w:rPr>
        <w:t xml:space="preserve">Comprehensive instructions can be found at </w:t>
      </w:r>
      <w:hyperlink r:id="rId10" w:history="1">
        <w:r>
          <w:rPr>
            <w:rStyle w:val="Hyperlink"/>
            <w:rFonts w:cs="Arial"/>
            <w:noProof/>
          </w:rPr>
          <w:t>http://www.3gpp.org/Work-Items</w:t>
        </w:r>
      </w:hyperlink>
    </w:p>
    <w:p w:rsidR="00F81666" w:rsidRDefault="00EC2C13">
      <w:pPr>
        <w:pStyle w:val="Heading1"/>
      </w:pPr>
      <w:r>
        <w:t xml:space="preserve">Title: </w:t>
      </w:r>
      <w:r>
        <w:tab/>
        <w:t xml:space="preserve">CT Aspects of </w:t>
      </w:r>
      <w:r w:rsidR="00692231">
        <w:t>Architecture enhancements for Cellular Internet of Things</w:t>
      </w:r>
    </w:p>
    <w:p w:rsidR="00F81666" w:rsidRDefault="00EC2C13">
      <w:pPr>
        <w:pStyle w:val="Heading2"/>
        <w:tabs>
          <w:tab w:val="left" w:pos="2552"/>
        </w:tabs>
        <w:rPr>
          <w:lang w:val="fr-FR"/>
        </w:rPr>
      </w:pPr>
      <w:proofErr w:type="spellStart"/>
      <w:r>
        <w:rPr>
          <w:lang w:val="fr-FR"/>
        </w:rPr>
        <w:t>Acronym</w:t>
      </w:r>
      <w:proofErr w:type="spellEnd"/>
      <w:r>
        <w:rPr>
          <w:lang w:val="fr-FR"/>
        </w:rPr>
        <w:t xml:space="preserve">: </w:t>
      </w:r>
      <w:proofErr w:type="spellStart"/>
      <w:r w:rsidR="00BB4055">
        <w:rPr>
          <w:lang w:val="fr-FR"/>
        </w:rPr>
        <w:t>AE_C</w:t>
      </w:r>
      <w:r>
        <w:rPr>
          <w:lang w:val="fr-FR"/>
        </w:rPr>
        <w:t>IoT</w:t>
      </w:r>
      <w:proofErr w:type="spellEnd"/>
      <w:r>
        <w:rPr>
          <w:lang w:val="fr-FR"/>
        </w:rPr>
        <w:t>-CT</w:t>
      </w:r>
    </w:p>
    <w:p w:rsidR="00F81666" w:rsidRDefault="00EC2C13">
      <w:pPr>
        <w:pStyle w:val="Heading2"/>
        <w:tabs>
          <w:tab w:val="left" w:pos="2552"/>
        </w:tabs>
        <w:rPr>
          <w:lang w:val="fr-FR"/>
        </w:rPr>
      </w:pPr>
      <w:r>
        <w:rPr>
          <w:lang w:val="fr-FR"/>
        </w:rPr>
        <w:t xml:space="preserve">Unique identifier: </w:t>
      </w:r>
      <w:r>
        <w:rPr>
          <w:lang w:val="fr-FR"/>
        </w:rPr>
        <w:tab/>
      </w:r>
    </w:p>
    <w:p w:rsidR="00F81666" w:rsidRDefault="00EC2C13">
      <w:pPr>
        <w:ind w:right="-99"/>
        <w:rPr>
          <w:lang w:val="fr-FR"/>
        </w:rPr>
      </w:pPr>
      <w:r>
        <w:rPr>
          <w:lang w:val="fr-FR"/>
        </w:rPr>
        <w:t xml:space="preserve"> </w:t>
      </w:r>
    </w:p>
    <w:p w:rsidR="00F81666" w:rsidRDefault="00EC2C13">
      <w:pPr>
        <w:pStyle w:val="Heading2"/>
      </w:pPr>
      <w:r>
        <w:t>1</w:t>
      </w:r>
      <w:r>
        <w:tab/>
        <w:t>3GPP Work Area</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F81666">
        <w:tc>
          <w:tcPr>
            <w:tcW w:w="675" w:type="dxa"/>
          </w:tcPr>
          <w:p w:rsidR="00F81666" w:rsidRDefault="00F81666">
            <w:pPr>
              <w:pStyle w:val="TAC"/>
            </w:pPr>
          </w:p>
        </w:tc>
        <w:tc>
          <w:tcPr>
            <w:tcW w:w="2694" w:type="dxa"/>
            <w:shd w:val="clear" w:color="auto" w:fill="E0E0E0"/>
          </w:tcPr>
          <w:p w:rsidR="00F81666" w:rsidRDefault="00EC2C13">
            <w:pPr>
              <w:pStyle w:val="TAL"/>
              <w:rPr>
                <w:b/>
              </w:rPr>
            </w:pPr>
            <w:r>
              <w:rPr>
                <w:b/>
              </w:rPr>
              <w:t>Radio Access</w:t>
            </w:r>
          </w:p>
        </w:tc>
      </w:tr>
      <w:tr w:rsidR="00F81666">
        <w:tc>
          <w:tcPr>
            <w:tcW w:w="675" w:type="dxa"/>
          </w:tcPr>
          <w:p w:rsidR="00F81666" w:rsidRDefault="00EC2C13">
            <w:pPr>
              <w:pStyle w:val="TAC"/>
            </w:pPr>
            <w:r>
              <w:t>X</w:t>
            </w:r>
          </w:p>
        </w:tc>
        <w:tc>
          <w:tcPr>
            <w:tcW w:w="2694" w:type="dxa"/>
            <w:shd w:val="clear" w:color="auto" w:fill="E0E0E0"/>
          </w:tcPr>
          <w:p w:rsidR="00F81666" w:rsidRDefault="00EC2C13">
            <w:pPr>
              <w:pStyle w:val="TAL"/>
              <w:rPr>
                <w:b/>
              </w:rPr>
            </w:pPr>
            <w:r>
              <w:rPr>
                <w:b/>
              </w:rPr>
              <w:t>Core Network</w:t>
            </w:r>
          </w:p>
        </w:tc>
      </w:tr>
      <w:tr w:rsidR="00F81666">
        <w:tc>
          <w:tcPr>
            <w:tcW w:w="675" w:type="dxa"/>
          </w:tcPr>
          <w:p w:rsidR="00F81666" w:rsidRDefault="00F81666">
            <w:pPr>
              <w:pStyle w:val="TAC"/>
            </w:pPr>
          </w:p>
        </w:tc>
        <w:tc>
          <w:tcPr>
            <w:tcW w:w="2694" w:type="dxa"/>
            <w:shd w:val="clear" w:color="auto" w:fill="E0E0E0"/>
          </w:tcPr>
          <w:p w:rsidR="00F81666" w:rsidRDefault="00EC2C13">
            <w:pPr>
              <w:pStyle w:val="TAL"/>
              <w:rPr>
                <w:b/>
              </w:rPr>
            </w:pPr>
            <w:r>
              <w:rPr>
                <w:b/>
              </w:rPr>
              <w:t>Services</w:t>
            </w:r>
          </w:p>
        </w:tc>
      </w:tr>
    </w:tbl>
    <w:p w:rsidR="00F81666" w:rsidRDefault="00F81666">
      <w:pPr>
        <w:ind w:right="-99"/>
        <w:rPr>
          <w:b/>
        </w:rPr>
      </w:pPr>
    </w:p>
    <w:p w:rsidR="00F81666" w:rsidRDefault="00EC2C13">
      <w:pPr>
        <w:pStyle w:val="Heading2"/>
      </w:pPr>
      <w:r>
        <w:t>2</w:t>
      </w:r>
      <w:r>
        <w:tab/>
        <w:t>Classification of WI and linked work items</w:t>
      </w:r>
    </w:p>
    <w:p w:rsidR="00F81666" w:rsidRDefault="00EC2C13">
      <w:pPr>
        <w:pStyle w:val="Heading3"/>
      </w:pPr>
      <w:r>
        <w:t>2.0</w:t>
      </w:r>
      <w:r>
        <w:tab/>
        <w:t>Primary classification</w:t>
      </w:r>
    </w:p>
    <w:p w:rsidR="00F81666" w:rsidRDefault="00EC2C13">
      <w:pPr>
        <w:ind w:right="-99"/>
      </w:pPr>
      <w:r>
        <w:t>This work item is a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F81666">
        <w:tc>
          <w:tcPr>
            <w:tcW w:w="675" w:type="dxa"/>
          </w:tcPr>
          <w:p w:rsidR="00F81666" w:rsidRDefault="00F81666">
            <w:pPr>
              <w:pStyle w:val="TAC"/>
            </w:pPr>
          </w:p>
        </w:tc>
        <w:tc>
          <w:tcPr>
            <w:tcW w:w="2694" w:type="dxa"/>
            <w:shd w:val="clear" w:color="auto" w:fill="E0E0E0"/>
          </w:tcPr>
          <w:p w:rsidR="00F81666" w:rsidRDefault="00EC2C13">
            <w:pPr>
              <w:pStyle w:val="TAH"/>
              <w:ind w:right="-99"/>
              <w:jc w:val="left"/>
            </w:pPr>
            <w:r>
              <w:t>Study Item (go to 2.1)</w:t>
            </w:r>
          </w:p>
        </w:tc>
      </w:tr>
      <w:tr w:rsidR="00F81666">
        <w:tc>
          <w:tcPr>
            <w:tcW w:w="675" w:type="dxa"/>
          </w:tcPr>
          <w:p w:rsidR="00F81666" w:rsidRDefault="00F81666">
            <w:pPr>
              <w:pStyle w:val="TAC"/>
            </w:pPr>
          </w:p>
        </w:tc>
        <w:tc>
          <w:tcPr>
            <w:tcW w:w="2694" w:type="dxa"/>
            <w:shd w:val="clear" w:color="auto" w:fill="E0E0E0"/>
          </w:tcPr>
          <w:p w:rsidR="00F81666" w:rsidRDefault="00EC2C13">
            <w:pPr>
              <w:pStyle w:val="TAH"/>
              <w:ind w:right="-99"/>
              <w:jc w:val="left"/>
            </w:pPr>
            <w:r>
              <w:t>Feature (go to 2.2)</w:t>
            </w:r>
          </w:p>
        </w:tc>
      </w:tr>
      <w:tr w:rsidR="00F81666">
        <w:tc>
          <w:tcPr>
            <w:tcW w:w="675" w:type="dxa"/>
          </w:tcPr>
          <w:p w:rsidR="00F81666" w:rsidRDefault="00EC2C13">
            <w:pPr>
              <w:pStyle w:val="TAC"/>
            </w:pPr>
            <w:r>
              <w:t>X</w:t>
            </w:r>
          </w:p>
        </w:tc>
        <w:tc>
          <w:tcPr>
            <w:tcW w:w="2694" w:type="dxa"/>
            <w:shd w:val="clear" w:color="auto" w:fill="E0E0E0"/>
          </w:tcPr>
          <w:p w:rsidR="00F81666" w:rsidRDefault="00EC2C13">
            <w:pPr>
              <w:pStyle w:val="TAH"/>
              <w:ind w:right="-99"/>
              <w:jc w:val="left"/>
            </w:pPr>
            <w:r>
              <w:t>Building Block (go to 2.3)</w:t>
            </w:r>
          </w:p>
        </w:tc>
      </w:tr>
      <w:tr w:rsidR="00F81666">
        <w:tc>
          <w:tcPr>
            <w:tcW w:w="675" w:type="dxa"/>
          </w:tcPr>
          <w:p w:rsidR="00F81666" w:rsidRDefault="00F81666">
            <w:pPr>
              <w:pStyle w:val="TAC"/>
            </w:pPr>
          </w:p>
        </w:tc>
        <w:tc>
          <w:tcPr>
            <w:tcW w:w="2694" w:type="dxa"/>
            <w:shd w:val="clear" w:color="auto" w:fill="E0E0E0"/>
          </w:tcPr>
          <w:p w:rsidR="00F81666" w:rsidRDefault="00EC2C13">
            <w:pPr>
              <w:pStyle w:val="TAH"/>
              <w:ind w:right="-99"/>
              <w:jc w:val="left"/>
            </w:pPr>
            <w:r>
              <w:t>Work Task (go to 2.4)</w:t>
            </w:r>
          </w:p>
        </w:tc>
      </w:tr>
    </w:tbl>
    <w:p w:rsidR="00F81666" w:rsidRDefault="00F81666">
      <w:pPr>
        <w:ind w:right="-99"/>
        <w:rPr>
          <w:b/>
        </w:rPr>
      </w:pPr>
    </w:p>
    <w:p w:rsidR="00F81666" w:rsidRDefault="00EC2C13">
      <w:pPr>
        <w:pStyle w:val="Heading3"/>
      </w:pPr>
      <w:r>
        <w:t>2.1</w:t>
      </w:r>
      <w:r>
        <w:tab/>
        <w:t>Study Item</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F81666">
        <w:tc>
          <w:tcPr>
            <w:tcW w:w="9606" w:type="dxa"/>
            <w:gridSpan w:val="3"/>
            <w:shd w:val="clear" w:color="auto" w:fill="E0E0E0"/>
          </w:tcPr>
          <w:p w:rsidR="00F81666" w:rsidRDefault="00EC2C13">
            <w:pPr>
              <w:pStyle w:val="TAH"/>
              <w:ind w:right="-99"/>
              <w:jc w:val="left"/>
            </w:pPr>
            <w:r>
              <w:t>Related Work Item(s) (if any]</w:t>
            </w:r>
          </w:p>
        </w:tc>
      </w:tr>
      <w:tr w:rsidR="00F81666">
        <w:tc>
          <w:tcPr>
            <w:tcW w:w="1101" w:type="dxa"/>
            <w:shd w:val="clear" w:color="auto" w:fill="E0E0E0"/>
          </w:tcPr>
          <w:p w:rsidR="00F81666" w:rsidRDefault="00EC2C13">
            <w:pPr>
              <w:pStyle w:val="TAH"/>
              <w:ind w:right="-99"/>
              <w:jc w:val="left"/>
            </w:pPr>
            <w:r>
              <w:t>Unique ID</w:t>
            </w:r>
          </w:p>
        </w:tc>
        <w:tc>
          <w:tcPr>
            <w:tcW w:w="3969" w:type="dxa"/>
            <w:shd w:val="clear" w:color="auto" w:fill="E0E0E0"/>
          </w:tcPr>
          <w:p w:rsidR="00F81666" w:rsidRDefault="00EC2C13">
            <w:pPr>
              <w:pStyle w:val="TAH"/>
              <w:ind w:right="-99"/>
              <w:jc w:val="left"/>
            </w:pPr>
            <w:r>
              <w:t>Title</w:t>
            </w:r>
          </w:p>
        </w:tc>
        <w:tc>
          <w:tcPr>
            <w:tcW w:w="4536" w:type="dxa"/>
            <w:shd w:val="clear" w:color="auto" w:fill="E0E0E0"/>
          </w:tcPr>
          <w:p w:rsidR="00F81666" w:rsidRDefault="00EC2C13">
            <w:pPr>
              <w:pStyle w:val="TAH"/>
              <w:ind w:right="-99"/>
              <w:jc w:val="left"/>
            </w:pPr>
            <w:r>
              <w:t>Nature of relationship</w:t>
            </w:r>
          </w:p>
        </w:tc>
      </w:tr>
      <w:tr w:rsidR="00F81666">
        <w:tc>
          <w:tcPr>
            <w:tcW w:w="1101" w:type="dxa"/>
          </w:tcPr>
          <w:p w:rsidR="00F81666" w:rsidRDefault="00F81666">
            <w:pPr>
              <w:pStyle w:val="TAL"/>
            </w:pPr>
          </w:p>
        </w:tc>
        <w:tc>
          <w:tcPr>
            <w:tcW w:w="3969" w:type="dxa"/>
          </w:tcPr>
          <w:p w:rsidR="00F81666" w:rsidRDefault="00F81666">
            <w:pPr>
              <w:pStyle w:val="TAL"/>
            </w:pPr>
          </w:p>
        </w:tc>
        <w:tc>
          <w:tcPr>
            <w:tcW w:w="4536" w:type="dxa"/>
          </w:tcPr>
          <w:p w:rsidR="00F81666" w:rsidRDefault="00F81666">
            <w:pPr>
              <w:pStyle w:val="TAL"/>
              <w:rPr>
                <w:lang w:val="de-DE"/>
              </w:rPr>
            </w:pPr>
          </w:p>
        </w:tc>
      </w:tr>
      <w:tr w:rsidR="00F81666">
        <w:tc>
          <w:tcPr>
            <w:tcW w:w="1101" w:type="dxa"/>
          </w:tcPr>
          <w:p w:rsidR="00F81666" w:rsidRDefault="00F81666">
            <w:pPr>
              <w:pStyle w:val="TAL"/>
            </w:pPr>
          </w:p>
        </w:tc>
        <w:tc>
          <w:tcPr>
            <w:tcW w:w="3969" w:type="dxa"/>
          </w:tcPr>
          <w:p w:rsidR="00F81666" w:rsidRDefault="00F81666">
            <w:pPr>
              <w:pStyle w:val="TAL"/>
              <w:rPr>
                <w:rFonts w:cs="Arial"/>
                <w:sz w:val="16"/>
                <w:szCs w:val="16"/>
                <w:lang w:val="en-US"/>
              </w:rPr>
            </w:pPr>
          </w:p>
        </w:tc>
        <w:tc>
          <w:tcPr>
            <w:tcW w:w="4536" w:type="dxa"/>
          </w:tcPr>
          <w:p w:rsidR="00F81666" w:rsidRDefault="00F81666">
            <w:pPr>
              <w:pStyle w:val="TAL"/>
              <w:rPr>
                <w:rFonts w:cs="Arial"/>
                <w:sz w:val="16"/>
                <w:szCs w:val="16"/>
              </w:rPr>
            </w:pPr>
          </w:p>
        </w:tc>
      </w:tr>
    </w:tbl>
    <w:p w:rsidR="00F81666" w:rsidRDefault="00F81666">
      <w:pPr>
        <w:ind w:right="-99"/>
        <w:rPr>
          <w:b/>
          <w:lang w:val="de-DE"/>
        </w:rPr>
      </w:pPr>
    </w:p>
    <w:p w:rsidR="00F81666" w:rsidRDefault="00EC2C13">
      <w:pPr>
        <w:ind w:right="-99"/>
      </w:pPr>
      <w:r>
        <w:t>Go to §3.</w:t>
      </w:r>
    </w:p>
    <w:p w:rsidR="00F81666" w:rsidRDefault="00EC2C13">
      <w:pPr>
        <w:pStyle w:val="Heading3"/>
      </w:pPr>
      <w:r>
        <w:t>2.2</w:t>
      </w:r>
      <w:r>
        <w:tab/>
        <w:t>Feature</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F81666">
        <w:tc>
          <w:tcPr>
            <w:tcW w:w="9606" w:type="dxa"/>
            <w:gridSpan w:val="3"/>
            <w:shd w:val="clear" w:color="auto" w:fill="E0E0E0"/>
          </w:tcPr>
          <w:p w:rsidR="00F81666" w:rsidRDefault="00EC2C13">
            <w:pPr>
              <w:pStyle w:val="TAH"/>
              <w:ind w:right="-99"/>
              <w:jc w:val="left"/>
            </w:pPr>
            <w:r>
              <w:t>Related Study Item or Feature (if any)</w:t>
            </w:r>
          </w:p>
        </w:tc>
      </w:tr>
      <w:tr w:rsidR="00F81666">
        <w:tc>
          <w:tcPr>
            <w:tcW w:w="1101" w:type="dxa"/>
            <w:shd w:val="clear" w:color="auto" w:fill="E0E0E0"/>
          </w:tcPr>
          <w:p w:rsidR="00F81666" w:rsidRDefault="00EC2C13">
            <w:pPr>
              <w:pStyle w:val="TAH"/>
              <w:ind w:right="-99"/>
              <w:jc w:val="left"/>
            </w:pPr>
            <w:r>
              <w:t>Unique ID</w:t>
            </w:r>
          </w:p>
        </w:tc>
        <w:tc>
          <w:tcPr>
            <w:tcW w:w="3969" w:type="dxa"/>
            <w:shd w:val="clear" w:color="auto" w:fill="E0E0E0"/>
          </w:tcPr>
          <w:p w:rsidR="00F81666" w:rsidRDefault="00EC2C13">
            <w:pPr>
              <w:pStyle w:val="TAH"/>
              <w:ind w:right="-99"/>
              <w:jc w:val="left"/>
            </w:pPr>
            <w:r>
              <w:t>Title</w:t>
            </w:r>
          </w:p>
        </w:tc>
        <w:tc>
          <w:tcPr>
            <w:tcW w:w="4536" w:type="dxa"/>
            <w:shd w:val="clear" w:color="auto" w:fill="E0E0E0"/>
          </w:tcPr>
          <w:p w:rsidR="00F81666" w:rsidRDefault="00EC2C13">
            <w:pPr>
              <w:pStyle w:val="TAH"/>
              <w:ind w:right="-99"/>
              <w:jc w:val="left"/>
            </w:pPr>
            <w:r>
              <w:t>Nature of relationship</w:t>
            </w:r>
          </w:p>
        </w:tc>
      </w:tr>
      <w:tr w:rsidR="00F81666">
        <w:tc>
          <w:tcPr>
            <w:tcW w:w="1101" w:type="dxa"/>
          </w:tcPr>
          <w:p w:rsidR="00F81666" w:rsidRDefault="00F81666">
            <w:pPr>
              <w:pStyle w:val="TAL"/>
            </w:pPr>
          </w:p>
        </w:tc>
        <w:tc>
          <w:tcPr>
            <w:tcW w:w="3969" w:type="dxa"/>
          </w:tcPr>
          <w:p w:rsidR="00F81666" w:rsidRDefault="00F81666">
            <w:pPr>
              <w:pStyle w:val="TAL"/>
            </w:pPr>
          </w:p>
        </w:tc>
        <w:tc>
          <w:tcPr>
            <w:tcW w:w="4536" w:type="dxa"/>
          </w:tcPr>
          <w:p w:rsidR="00F81666" w:rsidRDefault="00F81666">
            <w:pPr>
              <w:pStyle w:val="TAL"/>
            </w:pPr>
          </w:p>
        </w:tc>
      </w:tr>
    </w:tbl>
    <w:p w:rsidR="00F81666" w:rsidRDefault="00F81666">
      <w:pPr>
        <w:ind w:right="-99"/>
        <w:rPr>
          <w:b/>
        </w:rPr>
      </w:pPr>
    </w:p>
    <w:p w:rsidR="00F81666" w:rsidRDefault="00EC2C13">
      <w:pPr>
        <w:ind w:right="-99"/>
      </w:pPr>
      <w:r>
        <w:t>Go to §3.</w:t>
      </w:r>
    </w:p>
    <w:p w:rsidR="00F81666" w:rsidRDefault="00EC2C13">
      <w:pPr>
        <w:pStyle w:val="Heading3"/>
      </w:pPr>
      <w:r>
        <w:lastRenderedPageBreak/>
        <w:t>2.3</w:t>
      </w:r>
      <w:r>
        <w:tab/>
        <w:t>Building Block</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F81666">
        <w:tc>
          <w:tcPr>
            <w:tcW w:w="9606" w:type="dxa"/>
            <w:gridSpan w:val="3"/>
            <w:shd w:val="clear" w:color="auto" w:fill="E0E0E0"/>
          </w:tcPr>
          <w:p w:rsidR="00F81666" w:rsidRDefault="00EC2C13">
            <w:pPr>
              <w:pStyle w:val="TAH"/>
              <w:ind w:right="-99"/>
              <w:jc w:val="left"/>
            </w:pPr>
            <w:r>
              <w:t>Parent Feature (or Study Item)</w:t>
            </w:r>
          </w:p>
        </w:tc>
      </w:tr>
      <w:tr w:rsidR="00F81666">
        <w:tc>
          <w:tcPr>
            <w:tcW w:w="1101" w:type="dxa"/>
            <w:shd w:val="clear" w:color="auto" w:fill="E0E0E0"/>
          </w:tcPr>
          <w:p w:rsidR="00F81666" w:rsidRDefault="00EC2C13">
            <w:pPr>
              <w:pStyle w:val="TAH"/>
              <w:ind w:right="-99"/>
              <w:jc w:val="left"/>
            </w:pPr>
            <w:r>
              <w:t>Unique ID</w:t>
            </w:r>
          </w:p>
        </w:tc>
        <w:tc>
          <w:tcPr>
            <w:tcW w:w="3969" w:type="dxa"/>
            <w:shd w:val="clear" w:color="auto" w:fill="E0E0E0"/>
          </w:tcPr>
          <w:p w:rsidR="00F81666" w:rsidRDefault="00EC2C13">
            <w:pPr>
              <w:pStyle w:val="TAH"/>
              <w:ind w:right="-99"/>
              <w:jc w:val="left"/>
            </w:pPr>
            <w:r>
              <w:t>Title</w:t>
            </w:r>
          </w:p>
        </w:tc>
        <w:tc>
          <w:tcPr>
            <w:tcW w:w="4536" w:type="dxa"/>
            <w:shd w:val="clear" w:color="auto" w:fill="E0E0E0"/>
          </w:tcPr>
          <w:p w:rsidR="00F81666" w:rsidRDefault="00EC2C13">
            <w:pPr>
              <w:pStyle w:val="TAH"/>
              <w:ind w:right="-99"/>
              <w:jc w:val="left"/>
            </w:pPr>
            <w:r>
              <w:t>TS</w:t>
            </w:r>
          </w:p>
        </w:tc>
      </w:tr>
      <w:tr w:rsidR="00F81666">
        <w:tc>
          <w:tcPr>
            <w:tcW w:w="1101" w:type="dxa"/>
          </w:tcPr>
          <w:p w:rsidR="00F81666" w:rsidRDefault="00EC2C13">
            <w:pPr>
              <w:pStyle w:val="TAL"/>
            </w:pPr>
            <w:r>
              <w:t>690063</w:t>
            </w:r>
          </w:p>
        </w:tc>
        <w:tc>
          <w:tcPr>
            <w:tcW w:w="3969" w:type="dxa"/>
          </w:tcPr>
          <w:p w:rsidR="00F81666" w:rsidRDefault="00EC2C13">
            <w:pPr>
              <w:pStyle w:val="TAL"/>
            </w:pPr>
            <w:r>
              <w:t xml:space="preserve">Narrowband IOT (see RP-151621, RAN 1 lead) </w:t>
            </w:r>
          </w:p>
        </w:tc>
        <w:tc>
          <w:tcPr>
            <w:tcW w:w="4536" w:type="dxa"/>
          </w:tcPr>
          <w:p w:rsidR="00F81666" w:rsidRDefault="00F81666">
            <w:pPr>
              <w:pStyle w:val="TAL"/>
            </w:pPr>
          </w:p>
        </w:tc>
      </w:tr>
      <w:tr w:rsidR="00F81666">
        <w:tc>
          <w:tcPr>
            <w:tcW w:w="1101" w:type="dxa"/>
          </w:tcPr>
          <w:p w:rsidR="00F81666" w:rsidRDefault="00692231">
            <w:pPr>
              <w:pStyle w:val="TAL"/>
            </w:pPr>
            <w:r>
              <w:t>670029</w:t>
            </w:r>
          </w:p>
        </w:tc>
        <w:tc>
          <w:tcPr>
            <w:tcW w:w="3969" w:type="dxa"/>
          </w:tcPr>
          <w:p w:rsidR="00F81666" w:rsidRDefault="00EC2C13" w:rsidP="00692231">
            <w:pPr>
              <w:pStyle w:val="TAL"/>
            </w:pPr>
            <w:r>
              <w:t xml:space="preserve">Architecture enhancements for </w:t>
            </w:r>
            <w:r w:rsidR="00692231">
              <w:t>Cellular Internet of Things AE</w:t>
            </w:r>
            <w:r>
              <w:t>-</w:t>
            </w:r>
            <w:proofErr w:type="spellStart"/>
            <w:r w:rsidR="00692231">
              <w:t>C</w:t>
            </w:r>
            <w:r>
              <w:t>IoT</w:t>
            </w:r>
            <w:proofErr w:type="spellEnd"/>
            <w:r>
              <w:t xml:space="preserve"> (</w:t>
            </w:r>
            <w:proofErr w:type="spellStart"/>
            <w:r>
              <w:t>tbd</w:t>
            </w:r>
            <w:proofErr w:type="spellEnd"/>
            <w:r>
              <w:t>, SA2 lead)</w:t>
            </w:r>
          </w:p>
        </w:tc>
        <w:tc>
          <w:tcPr>
            <w:tcW w:w="4536" w:type="dxa"/>
          </w:tcPr>
          <w:p w:rsidR="00F81666" w:rsidRDefault="00F81666">
            <w:pPr>
              <w:pStyle w:val="TAL"/>
            </w:pPr>
          </w:p>
        </w:tc>
      </w:tr>
    </w:tbl>
    <w:p w:rsidR="00F81666" w:rsidRDefault="00F81666">
      <w:pPr>
        <w:ind w:right="-99"/>
        <w:rPr>
          <w:b/>
        </w:rPr>
      </w:pPr>
    </w:p>
    <w:p w:rsidR="00F81666" w:rsidRDefault="00EC2C13">
      <w:pPr>
        <w:ind w:right="-99"/>
      </w:pPr>
      <w:r>
        <w:t xml:space="preserve">This work item is … </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268"/>
      </w:tblGrid>
      <w:tr w:rsidR="00F81666">
        <w:tc>
          <w:tcPr>
            <w:tcW w:w="675" w:type="dxa"/>
          </w:tcPr>
          <w:p w:rsidR="00F81666" w:rsidRDefault="00F81666">
            <w:pPr>
              <w:pStyle w:val="TAC"/>
            </w:pPr>
          </w:p>
        </w:tc>
        <w:tc>
          <w:tcPr>
            <w:tcW w:w="2268" w:type="dxa"/>
            <w:shd w:val="clear" w:color="auto" w:fill="E0E0E0"/>
          </w:tcPr>
          <w:p w:rsidR="00F81666" w:rsidRDefault="00EC2C13">
            <w:pPr>
              <w:pStyle w:val="TAH"/>
              <w:ind w:right="-99"/>
              <w:jc w:val="left"/>
            </w:pPr>
            <w:r>
              <w:t>Stage 1 (go to 2.3.1)</w:t>
            </w:r>
          </w:p>
        </w:tc>
      </w:tr>
      <w:tr w:rsidR="00F81666">
        <w:tc>
          <w:tcPr>
            <w:tcW w:w="675" w:type="dxa"/>
          </w:tcPr>
          <w:p w:rsidR="00F81666" w:rsidRDefault="00F81666">
            <w:pPr>
              <w:pStyle w:val="TAC"/>
              <w:rPr>
                <w:highlight w:val="yellow"/>
              </w:rPr>
            </w:pPr>
          </w:p>
        </w:tc>
        <w:tc>
          <w:tcPr>
            <w:tcW w:w="2268" w:type="dxa"/>
            <w:shd w:val="clear" w:color="auto" w:fill="E0E0E0"/>
          </w:tcPr>
          <w:p w:rsidR="00F81666" w:rsidRDefault="00EC2C13">
            <w:pPr>
              <w:pStyle w:val="TAH"/>
              <w:ind w:right="-99"/>
              <w:jc w:val="left"/>
            </w:pPr>
            <w:r>
              <w:t>Stage 2 (go to 2.3.2)</w:t>
            </w:r>
          </w:p>
        </w:tc>
      </w:tr>
      <w:tr w:rsidR="00F81666">
        <w:tc>
          <w:tcPr>
            <w:tcW w:w="675" w:type="dxa"/>
          </w:tcPr>
          <w:p w:rsidR="00F81666" w:rsidRDefault="00EC2C13">
            <w:pPr>
              <w:pStyle w:val="TAC"/>
              <w:rPr>
                <w:highlight w:val="yellow"/>
              </w:rPr>
            </w:pPr>
            <w:r>
              <w:t>X</w:t>
            </w:r>
          </w:p>
        </w:tc>
        <w:tc>
          <w:tcPr>
            <w:tcW w:w="2268" w:type="dxa"/>
            <w:shd w:val="clear" w:color="auto" w:fill="E0E0E0"/>
          </w:tcPr>
          <w:p w:rsidR="00F81666" w:rsidRDefault="00EC2C13">
            <w:pPr>
              <w:pStyle w:val="TAH"/>
              <w:ind w:right="-99"/>
              <w:jc w:val="left"/>
            </w:pPr>
            <w:r>
              <w:t>Stage 3 (go to 2.3.3)</w:t>
            </w:r>
          </w:p>
        </w:tc>
      </w:tr>
      <w:tr w:rsidR="00F81666">
        <w:tc>
          <w:tcPr>
            <w:tcW w:w="675" w:type="dxa"/>
          </w:tcPr>
          <w:p w:rsidR="00F81666" w:rsidRDefault="00F81666">
            <w:pPr>
              <w:pStyle w:val="TAC"/>
            </w:pPr>
          </w:p>
        </w:tc>
        <w:tc>
          <w:tcPr>
            <w:tcW w:w="2268" w:type="dxa"/>
            <w:shd w:val="clear" w:color="auto" w:fill="E0E0E0"/>
          </w:tcPr>
          <w:p w:rsidR="00F81666" w:rsidRDefault="00EC2C13">
            <w:pPr>
              <w:pStyle w:val="TAH"/>
              <w:ind w:right="-99"/>
              <w:jc w:val="left"/>
            </w:pPr>
            <w:r>
              <w:t>Test spec (go to 2.3.4)</w:t>
            </w:r>
          </w:p>
        </w:tc>
      </w:tr>
      <w:tr w:rsidR="00F81666">
        <w:tc>
          <w:tcPr>
            <w:tcW w:w="675" w:type="dxa"/>
          </w:tcPr>
          <w:p w:rsidR="00F81666" w:rsidRDefault="00F81666">
            <w:pPr>
              <w:pStyle w:val="TAC"/>
            </w:pPr>
          </w:p>
        </w:tc>
        <w:tc>
          <w:tcPr>
            <w:tcW w:w="2268" w:type="dxa"/>
            <w:shd w:val="clear" w:color="auto" w:fill="E0E0E0"/>
          </w:tcPr>
          <w:p w:rsidR="00F81666" w:rsidRDefault="00EC2C13">
            <w:pPr>
              <w:pStyle w:val="TAH"/>
              <w:ind w:right="-99"/>
              <w:jc w:val="left"/>
            </w:pPr>
            <w:r>
              <w:t>Other (go to 2.3.5)</w:t>
            </w:r>
          </w:p>
        </w:tc>
      </w:tr>
    </w:tbl>
    <w:p w:rsidR="00F81666" w:rsidRDefault="00F81666">
      <w:pPr>
        <w:ind w:right="-99"/>
        <w:rPr>
          <w:b/>
        </w:rPr>
      </w:pPr>
    </w:p>
    <w:p w:rsidR="00F81666" w:rsidRDefault="00EC2C13">
      <w:pPr>
        <w:pStyle w:val="Heading4"/>
      </w:pPr>
      <w:r>
        <w:t>2.3.1</w:t>
      </w:r>
      <w:r>
        <w:tab/>
        <w:t>Stage 1</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26"/>
        <w:gridCol w:w="3544"/>
        <w:gridCol w:w="4536"/>
      </w:tblGrid>
      <w:tr w:rsidR="00F81666">
        <w:tc>
          <w:tcPr>
            <w:tcW w:w="9606" w:type="dxa"/>
            <w:gridSpan w:val="3"/>
            <w:shd w:val="clear" w:color="auto" w:fill="E0E0E0"/>
          </w:tcPr>
          <w:p w:rsidR="00F81666" w:rsidRDefault="00EC2C13">
            <w:pPr>
              <w:pStyle w:val="TAH"/>
              <w:ind w:right="-99"/>
              <w:jc w:val="left"/>
            </w:pPr>
            <w:r>
              <w:t>Source of external requirements (if any)</w:t>
            </w:r>
          </w:p>
        </w:tc>
      </w:tr>
      <w:tr w:rsidR="00F81666">
        <w:tc>
          <w:tcPr>
            <w:tcW w:w="1526" w:type="dxa"/>
            <w:shd w:val="clear" w:color="auto" w:fill="E0E0E0"/>
          </w:tcPr>
          <w:p w:rsidR="00F81666" w:rsidRDefault="00EC2C13">
            <w:pPr>
              <w:pStyle w:val="TAH"/>
              <w:ind w:right="-99"/>
              <w:jc w:val="left"/>
            </w:pPr>
            <w:r>
              <w:t>Organization</w:t>
            </w:r>
          </w:p>
        </w:tc>
        <w:tc>
          <w:tcPr>
            <w:tcW w:w="3544" w:type="dxa"/>
            <w:shd w:val="clear" w:color="auto" w:fill="E0E0E0"/>
          </w:tcPr>
          <w:p w:rsidR="00F81666" w:rsidRDefault="00EC2C13">
            <w:pPr>
              <w:pStyle w:val="TAH"/>
              <w:ind w:right="-99"/>
              <w:jc w:val="left"/>
            </w:pPr>
            <w:r>
              <w:t>Document</w:t>
            </w:r>
          </w:p>
        </w:tc>
        <w:tc>
          <w:tcPr>
            <w:tcW w:w="4536" w:type="dxa"/>
            <w:shd w:val="clear" w:color="auto" w:fill="E0E0E0"/>
          </w:tcPr>
          <w:p w:rsidR="00F81666" w:rsidRDefault="00EC2C13">
            <w:pPr>
              <w:pStyle w:val="TAH"/>
              <w:ind w:right="-99"/>
              <w:jc w:val="left"/>
            </w:pPr>
            <w:r>
              <w:t>Remarks</w:t>
            </w:r>
          </w:p>
        </w:tc>
      </w:tr>
      <w:tr w:rsidR="00F81666">
        <w:tc>
          <w:tcPr>
            <w:tcW w:w="1526" w:type="dxa"/>
          </w:tcPr>
          <w:p w:rsidR="00F81666" w:rsidRDefault="00F81666">
            <w:pPr>
              <w:pStyle w:val="TAL"/>
            </w:pPr>
          </w:p>
        </w:tc>
        <w:tc>
          <w:tcPr>
            <w:tcW w:w="3544" w:type="dxa"/>
          </w:tcPr>
          <w:p w:rsidR="00F81666" w:rsidRDefault="00F81666">
            <w:pPr>
              <w:pStyle w:val="TAL"/>
            </w:pPr>
          </w:p>
        </w:tc>
        <w:tc>
          <w:tcPr>
            <w:tcW w:w="4536" w:type="dxa"/>
          </w:tcPr>
          <w:p w:rsidR="00F81666" w:rsidRDefault="00F81666">
            <w:pPr>
              <w:pStyle w:val="TAL"/>
            </w:pPr>
          </w:p>
        </w:tc>
      </w:tr>
    </w:tbl>
    <w:p w:rsidR="00F81666" w:rsidRDefault="00F81666">
      <w:pPr>
        <w:ind w:right="-99"/>
      </w:pPr>
    </w:p>
    <w:p w:rsidR="00F81666" w:rsidRDefault="00EC2C13">
      <w:pPr>
        <w:ind w:right="-99"/>
      </w:pPr>
      <w:r>
        <w:t>Go to §3.</w:t>
      </w:r>
    </w:p>
    <w:p w:rsidR="00F81666" w:rsidRDefault="00EC2C13">
      <w:pPr>
        <w:pStyle w:val="Heading4"/>
      </w:pPr>
      <w:r>
        <w:t>2.3.2</w:t>
      </w:r>
      <w:r>
        <w:tab/>
        <w:t>Stage 2</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F81666">
        <w:tc>
          <w:tcPr>
            <w:tcW w:w="9606" w:type="dxa"/>
            <w:gridSpan w:val="3"/>
            <w:shd w:val="clear" w:color="auto" w:fill="E0E0E0"/>
          </w:tcPr>
          <w:p w:rsidR="00F81666" w:rsidRDefault="00EC2C13">
            <w:pPr>
              <w:pStyle w:val="TAH"/>
              <w:ind w:right="-99"/>
              <w:jc w:val="left"/>
            </w:pPr>
            <w:r>
              <w:t>Corresponding stage 1 work item</w:t>
            </w:r>
          </w:p>
        </w:tc>
      </w:tr>
      <w:tr w:rsidR="00F81666">
        <w:tc>
          <w:tcPr>
            <w:tcW w:w="1101" w:type="dxa"/>
            <w:shd w:val="clear" w:color="auto" w:fill="E0E0E0"/>
          </w:tcPr>
          <w:p w:rsidR="00F81666" w:rsidRDefault="00EC2C13">
            <w:pPr>
              <w:pStyle w:val="TAH"/>
              <w:ind w:right="-99"/>
              <w:jc w:val="left"/>
            </w:pPr>
            <w:r>
              <w:t>Unique ID</w:t>
            </w:r>
          </w:p>
        </w:tc>
        <w:tc>
          <w:tcPr>
            <w:tcW w:w="3969" w:type="dxa"/>
            <w:shd w:val="clear" w:color="auto" w:fill="E0E0E0"/>
          </w:tcPr>
          <w:p w:rsidR="00F81666" w:rsidRDefault="00EC2C13">
            <w:pPr>
              <w:pStyle w:val="TAH"/>
              <w:ind w:right="-99"/>
              <w:jc w:val="left"/>
            </w:pPr>
            <w:r>
              <w:t>Title</w:t>
            </w:r>
          </w:p>
        </w:tc>
        <w:tc>
          <w:tcPr>
            <w:tcW w:w="4536" w:type="dxa"/>
            <w:shd w:val="clear" w:color="auto" w:fill="E0E0E0"/>
          </w:tcPr>
          <w:p w:rsidR="00F81666" w:rsidRDefault="00EC2C13">
            <w:pPr>
              <w:pStyle w:val="TAH"/>
              <w:ind w:right="-99"/>
              <w:jc w:val="left"/>
            </w:pPr>
            <w:r>
              <w:t>TS</w:t>
            </w:r>
          </w:p>
        </w:tc>
      </w:tr>
      <w:tr w:rsidR="00F81666">
        <w:tc>
          <w:tcPr>
            <w:tcW w:w="1101" w:type="dxa"/>
          </w:tcPr>
          <w:p w:rsidR="00F81666" w:rsidRDefault="00F81666">
            <w:pPr>
              <w:pStyle w:val="TAL"/>
            </w:pPr>
          </w:p>
        </w:tc>
        <w:tc>
          <w:tcPr>
            <w:tcW w:w="3969" w:type="dxa"/>
          </w:tcPr>
          <w:p w:rsidR="00F81666" w:rsidRDefault="00F81666">
            <w:pPr>
              <w:pStyle w:val="TAL"/>
            </w:pPr>
          </w:p>
        </w:tc>
        <w:tc>
          <w:tcPr>
            <w:tcW w:w="4536" w:type="dxa"/>
          </w:tcPr>
          <w:p w:rsidR="00F81666" w:rsidRDefault="00F81666">
            <w:pPr>
              <w:pStyle w:val="TAL"/>
            </w:pPr>
          </w:p>
        </w:tc>
      </w:tr>
    </w:tbl>
    <w:p w:rsidR="00F81666" w:rsidRDefault="00F81666">
      <w:pPr>
        <w:ind w:right="-99"/>
        <w:rPr>
          <w:b/>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242"/>
        <w:gridCol w:w="3828"/>
        <w:gridCol w:w="4536"/>
      </w:tblGrid>
      <w:tr w:rsidR="00F81666">
        <w:tc>
          <w:tcPr>
            <w:tcW w:w="9606" w:type="dxa"/>
            <w:gridSpan w:val="3"/>
            <w:shd w:val="clear" w:color="auto" w:fill="E0E0E0"/>
          </w:tcPr>
          <w:p w:rsidR="00F81666" w:rsidRDefault="00EC2C13">
            <w:pPr>
              <w:pStyle w:val="TAH"/>
              <w:ind w:right="-99"/>
              <w:jc w:val="left"/>
            </w:pPr>
            <w:r>
              <w:t>Other source of stage 1 information</w:t>
            </w:r>
          </w:p>
        </w:tc>
      </w:tr>
      <w:tr w:rsidR="00F81666">
        <w:tc>
          <w:tcPr>
            <w:tcW w:w="1242" w:type="dxa"/>
            <w:shd w:val="clear" w:color="auto" w:fill="E0E0E0"/>
          </w:tcPr>
          <w:p w:rsidR="00F81666" w:rsidRDefault="00EC2C13">
            <w:pPr>
              <w:pStyle w:val="TAH"/>
              <w:ind w:right="-99"/>
              <w:jc w:val="left"/>
            </w:pPr>
            <w:r>
              <w:t>TS or CR(s)</w:t>
            </w:r>
          </w:p>
        </w:tc>
        <w:tc>
          <w:tcPr>
            <w:tcW w:w="3828" w:type="dxa"/>
            <w:shd w:val="clear" w:color="auto" w:fill="E0E0E0"/>
          </w:tcPr>
          <w:p w:rsidR="00F81666" w:rsidRDefault="00EC2C13">
            <w:pPr>
              <w:pStyle w:val="TAH"/>
              <w:ind w:right="-99"/>
              <w:jc w:val="left"/>
            </w:pPr>
            <w:r>
              <w:t>Clause</w:t>
            </w:r>
          </w:p>
        </w:tc>
        <w:tc>
          <w:tcPr>
            <w:tcW w:w="4536" w:type="dxa"/>
            <w:shd w:val="clear" w:color="auto" w:fill="E0E0E0"/>
          </w:tcPr>
          <w:p w:rsidR="00F81666" w:rsidRDefault="00EC2C13">
            <w:pPr>
              <w:pStyle w:val="TAH"/>
              <w:ind w:right="-99"/>
              <w:jc w:val="left"/>
            </w:pPr>
            <w:r>
              <w:t>Remarks</w:t>
            </w:r>
          </w:p>
        </w:tc>
      </w:tr>
      <w:tr w:rsidR="00F81666">
        <w:tc>
          <w:tcPr>
            <w:tcW w:w="1242" w:type="dxa"/>
          </w:tcPr>
          <w:p w:rsidR="00F81666" w:rsidRDefault="00F81666">
            <w:pPr>
              <w:pStyle w:val="TAL"/>
            </w:pPr>
          </w:p>
        </w:tc>
        <w:tc>
          <w:tcPr>
            <w:tcW w:w="3828" w:type="dxa"/>
          </w:tcPr>
          <w:p w:rsidR="00F81666" w:rsidRDefault="00F81666">
            <w:pPr>
              <w:pStyle w:val="TAL"/>
            </w:pPr>
          </w:p>
        </w:tc>
        <w:tc>
          <w:tcPr>
            <w:tcW w:w="4536" w:type="dxa"/>
          </w:tcPr>
          <w:p w:rsidR="00F81666" w:rsidRDefault="00F81666">
            <w:pPr>
              <w:pStyle w:val="TAL"/>
            </w:pPr>
          </w:p>
        </w:tc>
      </w:tr>
    </w:tbl>
    <w:p w:rsidR="00F81666" w:rsidRDefault="00EC2C13">
      <w:pPr>
        <w:ind w:right="-99"/>
        <w:rPr>
          <w:b/>
        </w:rPr>
      </w:pPr>
      <w:r>
        <w:br/>
      </w:r>
      <w:r>
        <w:rPr>
          <w:b/>
        </w:rPr>
        <w:t xml:space="preserve">If no identified source of stage 1 information, justify: </w:t>
      </w:r>
    </w:p>
    <w:p w:rsidR="00F81666" w:rsidRDefault="00EC2C13">
      <w:pPr>
        <w:ind w:right="-99"/>
      </w:pPr>
      <w:r>
        <w:t>Go to §3.</w:t>
      </w:r>
    </w:p>
    <w:p w:rsidR="00F81666" w:rsidRDefault="00EC2C13">
      <w:pPr>
        <w:pStyle w:val="Heading4"/>
      </w:pPr>
      <w:r>
        <w:t>2.3.3</w:t>
      </w:r>
      <w:r>
        <w:tab/>
        <w:t>Stage 3</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F81666">
        <w:tc>
          <w:tcPr>
            <w:tcW w:w="9606" w:type="dxa"/>
            <w:gridSpan w:val="3"/>
            <w:shd w:val="clear" w:color="auto" w:fill="E0E0E0"/>
          </w:tcPr>
          <w:p w:rsidR="00F81666" w:rsidRDefault="00EC2C13">
            <w:pPr>
              <w:pStyle w:val="TAH"/>
              <w:ind w:right="-99"/>
              <w:jc w:val="left"/>
            </w:pPr>
            <w:r>
              <w:t>Corresponding stage 2 work item (if any)</w:t>
            </w:r>
          </w:p>
        </w:tc>
      </w:tr>
      <w:tr w:rsidR="00F81666">
        <w:tc>
          <w:tcPr>
            <w:tcW w:w="1101" w:type="dxa"/>
            <w:shd w:val="clear" w:color="auto" w:fill="E0E0E0"/>
          </w:tcPr>
          <w:p w:rsidR="00F81666" w:rsidRDefault="00EC2C13">
            <w:pPr>
              <w:pStyle w:val="TAH"/>
              <w:ind w:right="-99"/>
              <w:jc w:val="left"/>
            </w:pPr>
            <w:r>
              <w:t>Unique ID</w:t>
            </w:r>
          </w:p>
        </w:tc>
        <w:tc>
          <w:tcPr>
            <w:tcW w:w="3969" w:type="dxa"/>
            <w:shd w:val="clear" w:color="auto" w:fill="E0E0E0"/>
          </w:tcPr>
          <w:p w:rsidR="00F81666" w:rsidRDefault="00EC2C13">
            <w:pPr>
              <w:pStyle w:val="TAH"/>
              <w:ind w:right="-99"/>
              <w:jc w:val="left"/>
            </w:pPr>
            <w:r>
              <w:t>Title</w:t>
            </w:r>
          </w:p>
        </w:tc>
        <w:tc>
          <w:tcPr>
            <w:tcW w:w="4536" w:type="dxa"/>
            <w:shd w:val="clear" w:color="auto" w:fill="E0E0E0"/>
          </w:tcPr>
          <w:p w:rsidR="00F81666" w:rsidRDefault="00EC2C13">
            <w:pPr>
              <w:pStyle w:val="TAH"/>
              <w:ind w:right="-99"/>
              <w:jc w:val="left"/>
            </w:pPr>
            <w:r>
              <w:t>TS</w:t>
            </w:r>
          </w:p>
        </w:tc>
      </w:tr>
      <w:tr w:rsidR="00F81666">
        <w:tc>
          <w:tcPr>
            <w:tcW w:w="1101" w:type="dxa"/>
          </w:tcPr>
          <w:p w:rsidR="00F81666" w:rsidRDefault="00526704">
            <w:pPr>
              <w:pStyle w:val="TAL"/>
            </w:pPr>
            <w:r>
              <w:t>670029</w:t>
            </w:r>
          </w:p>
        </w:tc>
        <w:tc>
          <w:tcPr>
            <w:tcW w:w="3969" w:type="dxa"/>
          </w:tcPr>
          <w:p w:rsidR="00F81666" w:rsidRDefault="00EC2C13" w:rsidP="00526704">
            <w:pPr>
              <w:pStyle w:val="TAL"/>
            </w:pPr>
            <w:r>
              <w:t xml:space="preserve">Architecture enhancements for </w:t>
            </w:r>
            <w:r w:rsidR="00526704">
              <w:t>AE</w:t>
            </w:r>
            <w:r>
              <w:t>-</w:t>
            </w:r>
            <w:proofErr w:type="spellStart"/>
            <w:r w:rsidR="00526704">
              <w:t>C</w:t>
            </w:r>
            <w:r>
              <w:t>IoT</w:t>
            </w:r>
            <w:proofErr w:type="spellEnd"/>
            <w:r>
              <w:t xml:space="preserve"> (</w:t>
            </w:r>
            <w:proofErr w:type="spellStart"/>
            <w:r>
              <w:t>tbd</w:t>
            </w:r>
            <w:proofErr w:type="spellEnd"/>
            <w:r>
              <w:t>, SA2 lead)</w:t>
            </w:r>
          </w:p>
        </w:tc>
        <w:tc>
          <w:tcPr>
            <w:tcW w:w="4536" w:type="dxa"/>
          </w:tcPr>
          <w:p w:rsidR="00F81666" w:rsidRDefault="00F81666">
            <w:pPr>
              <w:pStyle w:val="TAL"/>
            </w:pPr>
          </w:p>
        </w:tc>
      </w:tr>
    </w:tbl>
    <w:p w:rsidR="00F81666" w:rsidRDefault="00F81666">
      <w:pPr>
        <w:ind w:right="-99"/>
        <w:rPr>
          <w:b/>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F81666">
        <w:tc>
          <w:tcPr>
            <w:tcW w:w="9606" w:type="dxa"/>
            <w:gridSpan w:val="3"/>
            <w:shd w:val="clear" w:color="auto" w:fill="E0E0E0"/>
          </w:tcPr>
          <w:p w:rsidR="00F81666" w:rsidRDefault="00EC2C13">
            <w:pPr>
              <w:pStyle w:val="TAH"/>
              <w:ind w:right="-99"/>
              <w:jc w:val="left"/>
            </w:pPr>
            <w:r>
              <w:t>Else, corresponding stage 1 work item</w:t>
            </w:r>
          </w:p>
        </w:tc>
      </w:tr>
      <w:tr w:rsidR="00F81666">
        <w:tc>
          <w:tcPr>
            <w:tcW w:w="1101" w:type="dxa"/>
            <w:shd w:val="clear" w:color="auto" w:fill="E0E0E0"/>
          </w:tcPr>
          <w:p w:rsidR="00F81666" w:rsidRDefault="00EC2C13">
            <w:pPr>
              <w:pStyle w:val="TAH"/>
              <w:ind w:right="-99"/>
              <w:jc w:val="left"/>
            </w:pPr>
            <w:r>
              <w:t>Unique ID</w:t>
            </w:r>
          </w:p>
        </w:tc>
        <w:tc>
          <w:tcPr>
            <w:tcW w:w="3969" w:type="dxa"/>
            <w:shd w:val="clear" w:color="auto" w:fill="E0E0E0"/>
          </w:tcPr>
          <w:p w:rsidR="00F81666" w:rsidRDefault="00EC2C13">
            <w:pPr>
              <w:pStyle w:val="TAH"/>
              <w:ind w:right="-99"/>
              <w:jc w:val="left"/>
            </w:pPr>
            <w:r>
              <w:t>Title</w:t>
            </w:r>
          </w:p>
        </w:tc>
        <w:tc>
          <w:tcPr>
            <w:tcW w:w="4536" w:type="dxa"/>
            <w:shd w:val="clear" w:color="auto" w:fill="E0E0E0"/>
          </w:tcPr>
          <w:p w:rsidR="00F81666" w:rsidRDefault="00EC2C13">
            <w:pPr>
              <w:pStyle w:val="TAH"/>
              <w:ind w:right="-99"/>
              <w:jc w:val="left"/>
            </w:pPr>
            <w:r>
              <w:t>TS</w:t>
            </w:r>
          </w:p>
        </w:tc>
      </w:tr>
      <w:tr w:rsidR="00F81666">
        <w:tc>
          <w:tcPr>
            <w:tcW w:w="1101" w:type="dxa"/>
          </w:tcPr>
          <w:p w:rsidR="00F81666" w:rsidRDefault="00F81666">
            <w:pPr>
              <w:pStyle w:val="TAL"/>
            </w:pPr>
          </w:p>
        </w:tc>
        <w:tc>
          <w:tcPr>
            <w:tcW w:w="3969" w:type="dxa"/>
          </w:tcPr>
          <w:p w:rsidR="00F81666" w:rsidRDefault="00F81666">
            <w:pPr>
              <w:pStyle w:val="TAL"/>
            </w:pPr>
          </w:p>
        </w:tc>
        <w:tc>
          <w:tcPr>
            <w:tcW w:w="4536" w:type="dxa"/>
          </w:tcPr>
          <w:p w:rsidR="00F81666" w:rsidRDefault="00F81666">
            <w:pPr>
              <w:pStyle w:val="TAL"/>
            </w:pPr>
          </w:p>
        </w:tc>
      </w:tr>
    </w:tbl>
    <w:p w:rsidR="00F81666" w:rsidRDefault="00F81666">
      <w:pPr>
        <w:ind w:right="-99"/>
        <w:rPr>
          <w:b/>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3227"/>
        <w:gridCol w:w="1843"/>
        <w:gridCol w:w="4536"/>
      </w:tblGrid>
      <w:tr w:rsidR="00F81666">
        <w:tc>
          <w:tcPr>
            <w:tcW w:w="9606" w:type="dxa"/>
            <w:gridSpan w:val="3"/>
            <w:shd w:val="clear" w:color="auto" w:fill="E0E0E0"/>
          </w:tcPr>
          <w:p w:rsidR="00F81666" w:rsidRDefault="00EC2C13">
            <w:pPr>
              <w:pStyle w:val="TAH"/>
              <w:ind w:right="-99"/>
              <w:jc w:val="left"/>
            </w:pPr>
            <w:r>
              <w:t>Other justification</w:t>
            </w:r>
          </w:p>
        </w:tc>
      </w:tr>
      <w:tr w:rsidR="00F81666">
        <w:tc>
          <w:tcPr>
            <w:tcW w:w="3227" w:type="dxa"/>
            <w:shd w:val="clear" w:color="auto" w:fill="E0E0E0"/>
          </w:tcPr>
          <w:p w:rsidR="00F81666" w:rsidRDefault="00EC2C13">
            <w:pPr>
              <w:pStyle w:val="TAH"/>
              <w:ind w:right="-99"/>
              <w:jc w:val="left"/>
            </w:pPr>
            <w:r>
              <w:t>TS or CR(s) or external document</w:t>
            </w:r>
          </w:p>
        </w:tc>
        <w:tc>
          <w:tcPr>
            <w:tcW w:w="1843" w:type="dxa"/>
            <w:shd w:val="clear" w:color="auto" w:fill="E0E0E0"/>
          </w:tcPr>
          <w:p w:rsidR="00F81666" w:rsidRDefault="00EC2C13">
            <w:pPr>
              <w:pStyle w:val="TAH"/>
              <w:ind w:right="-99"/>
              <w:jc w:val="left"/>
            </w:pPr>
            <w:r>
              <w:t>Clause</w:t>
            </w:r>
          </w:p>
        </w:tc>
        <w:tc>
          <w:tcPr>
            <w:tcW w:w="4536" w:type="dxa"/>
            <w:shd w:val="clear" w:color="auto" w:fill="E0E0E0"/>
          </w:tcPr>
          <w:p w:rsidR="00F81666" w:rsidRDefault="00EC2C13">
            <w:pPr>
              <w:pStyle w:val="TAH"/>
              <w:ind w:right="-99"/>
              <w:jc w:val="left"/>
            </w:pPr>
            <w:r>
              <w:t>Remarks</w:t>
            </w:r>
          </w:p>
        </w:tc>
      </w:tr>
      <w:tr w:rsidR="00F81666">
        <w:tc>
          <w:tcPr>
            <w:tcW w:w="3227" w:type="dxa"/>
          </w:tcPr>
          <w:p w:rsidR="00F81666" w:rsidRDefault="00F81666">
            <w:pPr>
              <w:pStyle w:val="TAL"/>
            </w:pPr>
          </w:p>
        </w:tc>
        <w:tc>
          <w:tcPr>
            <w:tcW w:w="1843" w:type="dxa"/>
          </w:tcPr>
          <w:p w:rsidR="00F81666" w:rsidRDefault="00F81666">
            <w:pPr>
              <w:pStyle w:val="TAL"/>
            </w:pPr>
          </w:p>
        </w:tc>
        <w:tc>
          <w:tcPr>
            <w:tcW w:w="4536" w:type="dxa"/>
          </w:tcPr>
          <w:p w:rsidR="00F81666" w:rsidRDefault="00F81666">
            <w:pPr>
              <w:pStyle w:val="TAL"/>
            </w:pPr>
          </w:p>
        </w:tc>
      </w:tr>
    </w:tbl>
    <w:p w:rsidR="00F81666" w:rsidRDefault="00EC2C13">
      <w:pPr>
        <w:ind w:right="-99"/>
        <w:rPr>
          <w:b/>
        </w:rPr>
      </w:pPr>
      <w:r>
        <w:br/>
      </w:r>
      <w:r>
        <w:rPr>
          <w:b/>
        </w:rPr>
        <w:t xml:space="preserve">If no identified source of stage 2 information, justify: </w:t>
      </w:r>
    </w:p>
    <w:p w:rsidR="00F81666" w:rsidRDefault="00EC2C13">
      <w:pPr>
        <w:ind w:right="-99"/>
      </w:pPr>
      <w:r>
        <w:t>Go to §3.</w:t>
      </w:r>
    </w:p>
    <w:p w:rsidR="00F81666" w:rsidRDefault="00EC2C13">
      <w:pPr>
        <w:pStyle w:val="Heading4"/>
      </w:pPr>
      <w:r>
        <w:lastRenderedPageBreak/>
        <w:t>2.3.4</w:t>
      </w:r>
      <w:r>
        <w:tab/>
        <w:t>Test spec</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F81666">
        <w:tc>
          <w:tcPr>
            <w:tcW w:w="9606" w:type="dxa"/>
            <w:gridSpan w:val="3"/>
            <w:shd w:val="clear" w:color="auto" w:fill="E0E0E0"/>
          </w:tcPr>
          <w:p w:rsidR="00F81666" w:rsidRDefault="00EC2C13">
            <w:pPr>
              <w:pStyle w:val="TAH"/>
              <w:ind w:right="-99"/>
              <w:jc w:val="left"/>
            </w:pPr>
            <w:r>
              <w:t>Related Work Item(s)</w:t>
            </w:r>
          </w:p>
        </w:tc>
      </w:tr>
      <w:tr w:rsidR="00F81666">
        <w:tc>
          <w:tcPr>
            <w:tcW w:w="1101" w:type="dxa"/>
            <w:shd w:val="clear" w:color="auto" w:fill="E0E0E0"/>
          </w:tcPr>
          <w:p w:rsidR="00F81666" w:rsidRDefault="00EC2C13">
            <w:pPr>
              <w:pStyle w:val="TAH"/>
              <w:ind w:right="-99"/>
              <w:jc w:val="left"/>
            </w:pPr>
            <w:r>
              <w:t>Unique ID</w:t>
            </w:r>
          </w:p>
        </w:tc>
        <w:tc>
          <w:tcPr>
            <w:tcW w:w="3969" w:type="dxa"/>
            <w:shd w:val="clear" w:color="auto" w:fill="E0E0E0"/>
          </w:tcPr>
          <w:p w:rsidR="00F81666" w:rsidRDefault="00EC2C13">
            <w:pPr>
              <w:pStyle w:val="TAH"/>
              <w:ind w:right="-99"/>
              <w:jc w:val="left"/>
            </w:pPr>
            <w:r>
              <w:t>Title</w:t>
            </w:r>
          </w:p>
        </w:tc>
        <w:tc>
          <w:tcPr>
            <w:tcW w:w="4536" w:type="dxa"/>
            <w:shd w:val="clear" w:color="auto" w:fill="E0E0E0"/>
          </w:tcPr>
          <w:p w:rsidR="00F81666" w:rsidRDefault="00EC2C13">
            <w:pPr>
              <w:pStyle w:val="TAH"/>
              <w:ind w:right="-99"/>
              <w:jc w:val="left"/>
            </w:pPr>
            <w:r>
              <w:t>TS</w:t>
            </w:r>
          </w:p>
        </w:tc>
      </w:tr>
      <w:tr w:rsidR="00F81666">
        <w:tc>
          <w:tcPr>
            <w:tcW w:w="1101" w:type="dxa"/>
          </w:tcPr>
          <w:p w:rsidR="00F81666" w:rsidRDefault="00F81666">
            <w:pPr>
              <w:pStyle w:val="TAL"/>
            </w:pPr>
          </w:p>
        </w:tc>
        <w:tc>
          <w:tcPr>
            <w:tcW w:w="3969" w:type="dxa"/>
          </w:tcPr>
          <w:p w:rsidR="00F81666" w:rsidRDefault="00F81666">
            <w:pPr>
              <w:pStyle w:val="TAL"/>
            </w:pPr>
          </w:p>
        </w:tc>
        <w:tc>
          <w:tcPr>
            <w:tcW w:w="4536" w:type="dxa"/>
          </w:tcPr>
          <w:p w:rsidR="00F81666" w:rsidRDefault="00F81666">
            <w:pPr>
              <w:pStyle w:val="TAL"/>
            </w:pPr>
          </w:p>
        </w:tc>
      </w:tr>
    </w:tbl>
    <w:p w:rsidR="00F81666" w:rsidRDefault="00F81666">
      <w:pPr>
        <w:ind w:right="-99"/>
        <w:rPr>
          <w:b/>
        </w:rPr>
      </w:pPr>
    </w:p>
    <w:p w:rsidR="00F81666" w:rsidRDefault="00EC2C13">
      <w:pPr>
        <w:ind w:right="-99"/>
      </w:pPr>
      <w:r>
        <w:t>Go to §3.</w:t>
      </w:r>
    </w:p>
    <w:p w:rsidR="00F81666" w:rsidRDefault="00EC2C13">
      <w:pPr>
        <w:pStyle w:val="Heading4"/>
      </w:pPr>
      <w:r>
        <w:t>2.3.5</w:t>
      </w:r>
      <w:r>
        <w:tab/>
        <w:t>Other</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1984"/>
        <w:gridCol w:w="2552"/>
      </w:tblGrid>
      <w:tr w:rsidR="00F81666">
        <w:tc>
          <w:tcPr>
            <w:tcW w:w="9606" w:type="dxa"/>
            <w:gridSpan w:val="4"/>
            <w:shd w:val="clear" w:color="auto" w:fill="E0E0E0"/>
          </w:tcPr>
          <w:p w:rsidR="00F81666" w:rsidRDefault="00EC2C13">
            <w:pPr>
              <w:pStyle w:val="TAH"/>
              <w:ind w:right="-99"/>
              <w:jc w:val="left"/>
            </w:pPr>
            <w:r>
              <w:t>Related Work Item(s)</w:t>
            </w:r>
          </w:p>
        </w:tc>
      </w:tr>
      <w:tr w:rsidR="00F81666">
        <w:tc>
          <w:tcPr>
            <w:tcW w:w="1101" w:type="dxa"/>
            <w:shd w:val="clear" w:color="auto" w:fill="E0E0E0"/>
          </w:tcPr>
          <w:p w:rsidR="00F81666" w:rsidRDefault="00EC2C13">
            <w:pPr>
              <w:pStyle w:val="TAH"/>
              <w:ind w:right="-99"/>
              <w:jc w:val="left"/>
            </w:pPr>
            <w:r>
              <w:t>Unique ID</w:t>
            </w:r>
          </w:p>
        </w:tc>
        <w:tc>
          <w:tcPr>
            <w:tcW w:w="3969" w:type="dxa"/>
            <w:shd w:val="clear" w:color="auto" w:fill="E0E0E0"/>
          </w:tcPr>
          <w:p w:rsidR="00F81666" w:rsidRDefault="00EC2C13">
            <w:pPr>
              <w:pStyle w:val="TAH"/>
              <w:ind w:right="-99"/>
              <w:jc w:val="left"/>
            </w:pPr>
            <w:r>
              <w:t>Title</w:t>
            </w:r>
          </w:p>
        </w:tc>
        <w:tc>
          <w:tcPr>
            <w:tcW w:w="1984" w:type="dxa"/>
            <w:shd w:val="clear" w:color="auto" w:fill="E0E0E0"/>
          </w:tcPr>
          <w:p w:rsidR="00F81666" w:rsidRDefault="00EC2C13">
            <w:pPr>
              <w:pStyle w:val="TAH"/>
              <w:ind w:right="-99"/>
              <w:jc w:val="left"/>
            </w:pPr>
            <w:r>
              <w:t>Nature of relationship</w:t>
            </w:r>
          </w:p>
        </w:tc>
        <w:tc>
          <w:tcPr>
            <w:tcW w:w="2552" w:type="dxa"/>
            <w:shd w:val="clear" w:color="auto" w:fill="E0E0E0"/>
          </w:tcPr>
          <w:p w:rsidR="00F81666" w:rsidRDefault="00EC2C13">
            <w:pPr>
              <w:pStyle w:val="TAH"/>
              <w:ind w:right="-99"/>
              <w:jc w:val="left"/>
            </w:pPr>
            <w:r>
              <w:t>TS / TR</w:t>
            </w:r>
          </w:p>
        </w:tc>
      </w:tr>
      <w:tr w:rsidR="00F81666">
        <w:tc>
          <w:tcPr>
            <w:tcW w:w="1101" w:type="dxa"/>
          </w:tcPr>
          <w:p w:rsidR="00F81666" w:rsidRDefault="00F81666">
            <w:pPr>
              <w:pStyle w:val="TAL"/>
            </w:pPr>
          </w:p>
        </w:tc>
        <w:tc>
          <w:tcPr>
            <w:tcW w:w="3969" w:type="dxa"/>
          </w:tcPr>
          <w:p w:rsidR="00F81666" w:rsidRDefault="00F81666">
            <w:pPr>
              <w:pStyle w:val="TAL"/>
            </w:pPr>
          </w:p>
        </w:tc>
        <w:tc>
          <w:tcPr>
            <w:tcW w:w="1984" w:type="dxa"/>
          </w:tcPr>
          <w:p w:rsidR="00F81666" w:rsidRDefault="00F81666">
            <w:pPr>
              <w:pStyle w:val="TAL"/>
            </w:pPr>
          </w:p>
        </w:tc>
        <w:tc>
          <w:tcPr>
            <w:tcW w:w="2552" w:type="dxa"/>
          </w:tcPr>
          <w:p w:rsidR="00F81666" w:rsidRDefault="00F81666">
            <w:pPr>
              <w:pStyle w:val="TAL"/>
            </w:pPr>
          </w:p>
        </w:tc>
      </w:tr>
    </w:tbl>
    <w:p w:rsidR="00F81666" w:rsidRDefault="00F81666">
      <w:pPr>
        <w:ind w:right="-99"/>
        <w:rPr>
          <w:b/>
        </w:rPr>
      </w:pPr>
    </w:p>
    <w:p w:rsidR="00F81666" w:rsidRDefault="00EC2C13">
      <w:pPr>
        <w:ind w:right="-99"/>
      </w:pPr>
      <w:r>
        <w:t>Go to §3.</w:t>
      </w:r>
    </w:p>
    <w:p w:rsidR="00F81666" w:rsidRDefault="00EC2C13">
      <w:pPr>
        <w:pStyle w:val="Heading3"/>
      </w:pPr>
      <w:r>
        <w:t>2.4</w:t>
      </w:r>
      <w:r>
        <w:tab/>
        <w:t>Work task</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F81666">
        <w:tc>
          <w:tcPr>
            <w:tcW w:w="9606" w:type="dxa"/>
            <w:gridSpan w:val="3"/>
            <w:shd w:val="clear" w:color="auto" w:fill="E0E0E0"/>
          </w:tcPr>
          <w:p w:rsidR="00F81666" w:rsidRDefault="00EC2C13">
            <w:pPr>
              <w:pStyle w:val="TAH"/>
              <w:ind w:right="-99"/>
              <w:jc w:val="left"/>
            </w:pPr>
            <w:r>
              <w:t>Parent Building Block</w:t>
            </w:r>
          </w:p>
        </w:tc>
      </w:tr>
      <w:tr w:rsidR="00F81666">
        <w:tc>
          <w:tcPr>
            <w:tcW w:w="1101" w:type="dxa"/>
            <w:shd w:val="clear" w:color="auto" w:fill="E0E0E0"/>
          </w:tcPr>
          <w:p w:rsidR="00F81666" w:rsidRDefault="00EC2C13">
            <w:pPr>
              <w:pStyle w:val="TAH"/>
              <w:ind w:right="-99"/>
              <w:jc w:val="left"/>
            </w:pPr>
            <w:r>
              <w:t>Unique ID</w:t>
            </w:r>
          </w:p>
        </w:tc>
        <w:tc>
          <w:tcPr>
            <w:tcW w:w="3969" w:type="dxa"/>
            <w:shd w:val="clear" w:color="auto" w:fill="E0E0E0"/>
          </w:tcPr>
          <w:p w:rsidR="00F81666" w:rsidRDefault="00EC2C13">
            <w:pPr>
              <w:pStyle w:val="TAH"/>
              <w:ind w:right="-99"/>
              <w:jc w:val="left"/>
            </w:pPr>
            <w:r>
              <w:t>Title</w:t>
            </w:r>
          </w:p>
        </w:tc>
        <w:tc>
          <w:tcPr>
            <w:tcW w:w="4536" w:type="dxa"/>
            <w:shd w:val="clear" w:color="auto" w:fill="E0E0E0"/>
          </w:tcPr>
          <w:p w:rsidR="00F81666" w:rsidRDefault="00EC2C13">
            <w:pPr>
              <w:pStyle w:val="TAH"/>
              <w:ind w:right="-99"/>
              <w:jc w:val="left"/>
            </w:pPr>
            <w:r>
              <w:t>TS</w:t>
            </w:r>
          </w:p>
        </w:tc>
      </w:tr>
      <w:tr w:rsidR="00F81666">
        <w:tc>
          <w:tcPr>
            <w:tcW w:w="1101" w:type="dxa"/>
          </w:tcPr>
          <w:p w:rsidR="00F81666" w:rsidRDefault="00F81666">
            <w:pPr>
              <w:pStyle w:val="TAL"/>
            </w:pPr>
          </w:p>
        </w:tc>
        <w:tc>
          <w:tcPr>
            <w:tcW w:w="3969" w:type="dxa"/>
          </w:tcPr>
          <w:p w:rsidR="00F81666" w:rsidRDefault="00F81666">
            <w:pPr>
              <w:pStyle w:val="TAL"/>
            </w:pPr>
          </w:p>
        </w:tc>
        <w:tc>
          <w:tcPr>
            <w:tcW w:w="4536" w:type="dxa"/>
          </w:tcPr>
          <w:p w:rsidR="00F81666" w:rsidRDefault="00F81666">
            <w:pPr>
              <w:pStyle w:val="TAL"/>
            </w:pPr>
          </w:p>
        </w:tc>
      </w:tr>
    </w:tbl>
    <w:p w:rsidR="00F81666" w:rsidRDefault="00F81666">
      <w:pPr>
        <w:ind w:right="-99"/>
        <w:rPr>
          <w:b/>
        </w:rPr>
      </w:pPr>
    </w:p>
    <w:p w:rsidR="00F81666" w:rsidRDefault="00EC2C13">
      <w:pPr>
        <w:pStyle w:val="Heading2"/>
      </w:pPr>
      <w:r>
        <w:t>3</w:t>
      </w:r>
      <w:r>
        <w:tab/>
        <w:t>Justification</w:t>
      </w:r>
    </w:p>
    <w:p w:rsidR="00F81666" w:rsidRDefault="00EC2C13">
      <w:r>
        <w:t xml:space="preserve">Machine type communication (MTC) represents a significant growth opportunity for the 3GPP ecosystem. </w:t>
      </w:r>
    </w:p>
    <w:p w:rsidR="00F81666" w:rsidRDefault="00EC2C13">
      <w:r>
        <w:t>To support the ‘Internet of Things’ (</w:t>
      </w:r>
      <w:proofErr w:type="spellStart"/>
      <w:r>
        <w:t>IoT</w:t>
      </w:r>
      <w:proofErr w:type="spellEnd"/>
      <w:r>
        <w:t>), 3GPP operators have to address usage scenarios with devices that are power efficient (with battery life of several years), can be reached in challenging coverage conditions e.g. indoor and basements and, more importantly, are cheap enough so that they can be deployed on a mass scale and even be disposable.</w:t>
      </w:r>
    </w:p>
    <w:p w:rsidR="00F81666" w:rsidRDefault="00EC2C13">
      <w:pPr>
        <w:rPr>
          <w:lang w:eastAsia="ja-JP"/>
        </w:rPr>
      </w:pPr>
      <w:r>
        <w:rPr>
          <w:lang w:eastAsia="ja-JP"/>
        </w:rPr>
        <w:t xml:space="preserve">3GPP RAN have agreed the Narrowband </w:t>
      </w:r>
      <w:proofErr w:type="spellStart"/>
      <w:r>
        <w:rPr>
          <w:lang w:eastAsia="ja-JP"/>
        </w:rPr>
        <w:t>IoT</w:t>
      </w:r>
      <w:proofErr w:type="spellEnd"/>
      <w:r>
        <w:rPr>
          <w:lang w:eastAsia="ja-JP"/>
        </w:rPr>
        <w:t xml:space="preserve"> work item. SA2 have agreed some conclusions in the </w:t>
      </w:r>
      <w:proofErr w:type="spellStart"/>
      <w:r>
        <w:rPr>
          <w:lang w:eastAsia="ja-JP"/>
        </w:rPr>
        <w:t>FS_AE_CIoT</w:t>
      </w:r>
      <w:proofErr w:type="spellEnd"/>
      <w:r>
        <w:rPr>
          <w:lang w:eastAsia="ja-JP"/>
        </w:rPr>
        <w:t xml:space="preserve"> study item (see LS in S2-153695 and TR 23.720 </w:t>
      </w:r>
      <w:proofErr w:type="gramStart"/>
      <w:r>
        <w:rPr>
          <w:lang w:eastAsia="ja-JP"/>
        </w:rPr>
        <w:t>v1.1.0 )</w:t>
      </w:r>
      <w:proofErr w:type="gramEnd"/>
      <w:r>
        <w:rPr>
          <w:lang w:eastAsia="ja-JP"/>
        </w:rPr>
        <w:t xml:space="preserve"> and SA2 will </w:t>
      </w:r>
      <w:r w:rsidR="00270972">
        <w:rPr>
          <w:lang w:eastAsia="ja-JP"/>
        </w:rPr>
        <w:t>have</w:t>
      </w:r>
      <w:r>
        <w:rPr>
          <w:lang w:eastAsia="ja-JP"/>
        </w:rPr>
        <w:t xml:space="preserve"> a WID for related normative work. CT WGs now need to do the core network related work for </w:t>
      </w:r>
      <w:r w:rsidR="00526704">
        <w:rPr>
          <w:lang w:eastAsia="ja-JP"/>
        </w:rPr>
        <w:t>AE</w:t>
      </w:r>
      <w:r>
        <w:rPr>
          <w:lang w:eastAsia="ja-JP"/>
        </w:rPr>
        <w:t>-</w:t>
      </w:r>
      <w:proofErr w:type="spellStart"/>
      <w:r w:rsidR="00526704">
        <w:rPr>
          <w:lang w:eastAsia="ja-JP"/>
        </w:rPr>
        <w:t>C</w:t>
      </w:r>
      <w:r>
        <w:rPr>
          <w:lang w:eastAsia="ja-JP"/>
        </w:rPr>
        <w:t>IoT</w:t>
      </w:r>
      <w:proofErr w:type="spellEnd"/>
      <w:r>
        <w:rPr>
          <w:lang w:eastAsia="ja-JP"/>
        </w:rPr>
        <w:t>.</w:t>
      </w:r>
    </w:p>
    <w:p w:rsidR="00F81666" w:rsidRDefault="00EC2C13">
      <w:pPr>
        <w:pStyle w:val="B1"/>
        <w:keepLines/>
        <w:ind w:left="0" w:firstLine="0"/>
      </w:pPr>
      <w:r>
        <w:t>The conclusion</w:t>
      </w:r>
      <w:r w:rsidR="00CD7978">
        <w:t>s agreed in TR 23.720 are</w:t>
      </w:r>
      <w:r>
        <w:t xml:space="preserve"> as below:</w:t>
      </w:r>
    </w:p>
    <w:p w:rsidR="00F81666" w:rsidRDefault="00EC2C13">
      <w:pPr>
        <w:pStyle w:val="B1"/>
        <w:keepLines/>
        <w:ind w:left="0" w:firstLine="0"/>
        <w:rPr>
          <w:i/>
        </w:rPr>
      </w:pPr>
      <w:r>
        <w:rPr>
          <w:i/>
        </w:rPr>
        <w:t xml:space="preserve">“For NB-IOT following conclusions apply: </w:t>
      </w:r>
    </w:p>
    <w:p w:rsidR="00F81666" w:rsidRDefault="00EC2C13">
      <w:pPr>
        <w:pStyle w:val="B1"/>
        <w:keepLines/>
        <w:numPr>
          <w:ilvl w:val="0"/>
          <w:numId w:val="10"/>
        </w:numPr>
        <w:textAlignment w:val="auto"/>
        <w:rPr>
          <w:i/>
        </w:rPr>
      </w:pPr>
      <w:r>
        <w:rPr>
          <w:i/>
        </w:rPr>
        <w:t>Solution 2 in clause 6.2 is considered as the basis for the normative work for support of infrequent small data transmission (for IP data, non-IP data and SMS). Support of solution 2 is mandatory for both the UE and the network.</w:t>
      </w:r>
    </w:p>
    <w:p w:rsidR="00F81666" w:rsidRDefault="00EC2C13">
      <w:pPr>
        <w:pStyle w:val="B1"/>
        <w:keepLines/>
        <w:numPr>
          <w:ilvl w:val="0"/>
          <w:numId w:val="10"/>
        </w:numPr>
        <w:textAlignment w:val="auto"/>
        <w:rPr>
          <w:i/>
        </w:rPr>
      </w:pPr>
      <w:r>
        <w:rPr>
          <w:i/>
        </w:rPr>
        <w:t>Solution 18 in clause 6.18 is considered as the basis for the normative work for support of infrequent small data transmission (for IP data and SMS). Support of solution 18 is optional for both the UE and the network. Solution 18 can adopt other solutions (e.g. solution 10, solution 15) to provide support for non-IP data.”</w:t>
      </w:r>
    </w:p>
    <w:p w:rsidR="009C729F" w:rsidRDefault="009C729F">
      <w:pPr>
        <w:rPr>
          <w:lang w:eastAsia="ja-JP"/>
        </w:rPr>
      </w:pPr>
    </w:p>
    <w:p w:rsidR="00F81666" w:rsidRDefault="00EC2C13">
      <w:pPr>
        <w:pStyle w:val="Heading2"/>
      </w:pPr>
      <w:r>
        <w:t>4</w:t>
      </w:r>
      <w:r>
        <w:tab/>
        <w:t>Objective</w:t>
      </w:r>
    </w:p>
    <w:p w:rsidR="00F81666" w:rsidRDefault="00EC2C13">
      <w:pPr>
        <w:ind w:right="-99"/>
        <w:rPr>
          <w:color w:val="000000"/>
        </w:rPr>
      </w:pPr>
      <w:r>
        <w:rPr>
          <w:color w:val="000000"/>
        </w:rPr>
        <w:t xml:space="preserve">For Solution 2, </w:t>
      </w:r>
      <w:r w:rsidR="00371693">
        <w:rPr>
          <w:color w:val="000000"/>
        </w:rPr>
        <w:t xml:space="preserve">infrequent small data transmission using pre-established NAS security the </w:t>
      </w:r>
      <w:r>
        <w:rPr>
          <w:color w:val="000000"/>
        </w:rPr>
        <w:t>following needs to be</w:t>
      </w:r>
      <w:r w:rsidR="00F2040E">
        <w:rPr>
          <w:color w:val="000000"/>
        </w:rPr>
        <w:t xml:space="preserve"> supported</w:t>
      </w:r>
      <w:r>
        <w:rPr>
          <w:color w:val="000000"/>
        </w:rPr>
        <w:t xml:space="preserve">: </w:t>
      </w:r>
    </w:p>
    <w:p w:rsidR="002D1E8E" w:rsidRDefault="00EC2C13" w:rsidP="002D1E8E">
      <w:pPr>
        <w:pStyle w:val="B1"/>
      </w:pPr>
      <w:r>
        <w:t>-</w:t>
      </w:r>
      <w:r>
        <w:tab/>
        <w:t xml:space="preserve">Design new UE attach procedures to handle "small data" transaction </w:t>
      </w:r>
      <w:r w:rsidR="002D1E8E">
        <w:t>(CT1)</w:t>
      </w:r>
    </w:p>
    <w:p w:rsidR="002D1E8E" w:rsidRDefault="002D1E8E" w:rsidP="002D1E8E">
      <w:pPr>
        <w:pStyle w:val="B1"/>
      </w:pPr>
      <w:r>
        <w:t>-</w:t>
      </w:r>
      <w:r>
        <w:tab/>
        <w:t>Design data handling procedures to transfer encrypted/integrity protected small data packets (CT1)</w:t>
      </w:r>
    </w:p>
    <w:p w:rsidR="002D1E8E" w:rsidRDefault="002D1E8E" w:rsidP="002D1E8E">
      <w:pPr>
        <w:pStyle w:val="B1"/>
      </w:pPr>
      <w:r>
        <w:t>-</w:t>
      </w:r>
      <w:r>
        <w:tab/>
      </w:r>
      <w:r>
        <w:rPr>
          <w:lang w:eastAsia="zh-CN"/>
        </w:rPr>
        <w:t xml:space="preserve">Introduce </w:t>
      </w:r>
      <w:r w:rsidR="00C744BF">
        <w:rPr>
          <w:lang w:eastAsia="zh-CN"/>
        </w:rPr>
        <w:t xml:space="preserve">a new RAT in HSS-MME/C-SGN </w:t>
      </w:r>
      <w:r>
        <w:rPr>
          <w:lang w:eastAsia="zh-CN"/>
        </w:rPr>
        <w:t>to support the necessary functionality</w:t>
      </w:r>
      <w:r>
        <w:t xml:space="preserve"> requir</w:t>
      </w:r>
      <w:r w:rsidR="00E73C41">
        <w:t xml:space="preserve">ed for </w:t>
      </w:r>
      <w:proofErr w:type="spellStart"/>
      <w:r w:rsidR="00E73C41">
        <w:t>CIoT</w:t>
      </w:r>
      <w:proofErr w:type="spellEnd"/>
      <w:r w:rsidR="00E73C41">
        <w:t xml:space="preserve"> use cases including; support for S8 interface for roaming case, support sending and receiving non-IP small data, </w:t>
      </w:r>
      <w:r w:rsidR="00F35729">
        <w:t xml:space="preserve">support sending/receiving SMS via C-SGN, </w:t>
      </w:r>
      <w:r w:rsidR="00E73C41">
        <w:t>etc. (CT4)</w:t>
      </w:r>
    </w:p>
    <w:p w:rsidR="00E3554A" w:rsidRDefault="00E3554A" w:rsidP="00E3554A">
      <w:pPr>
        <w:pStyle w:val="B1"/>
      </w:pPr>
      <w:r>
        <w:t>-</w:t>
      </w:r>
      <w:r>
        <w:tab/>
      </w:r>
      <w:r w:rsidR="00C744BF">
        <w:rPr>
          <w:lang w:eastAsia="zh-CN"/>
        </w:rPr>
        <w:t>Changes required for</w:t>
      </w:r>
      <w:r>
        <w:rPr>
          <w:lang w:eastAsia="zh-CN"/>
        </w:rPr>
        <w:t xml:space="preserve"> interworking aspects (CT3)</w:t>
      </w:r>
      <w:r>
        <w:t>:</w:t>
      </w:r>
    </w:p>
    <w:p w:rsidR="00F81666" w:rsidRDefault="00F81666">
      <w:pPr>
        <w:ind w:right="-99"/>
        <w:rPr>
          <w:color w:val="000000"/>
        </w:rPr>
      </w:pPr>
    </w:p>
    <w:p w:rsidR="00F81666" w:rsidRDefault="00EC2C13">
      <w:pPr>
        <w:ind w:right="-99"/>
        <w:rPr>
          <w:color w:val="000000"/>
        </w:rPr>
      </w:pPr>
      <w:r>
        <w:rPr>
          <w:color w:val="000000"/>
        </w:rPr>
        <w:t>For Solution 18</w:t>
      </w:r>
      <w:r w:rsidR="00E3554A">
        <w:rPr>
          <w:color w:val="000000"/>
        </w:rPr>
        <w:t>, User plane based solution with AS information stored in RAN</w:t>
      </w:r>
      <w:r w:rsidR="00F2040E">
        <w:rPr>
          <w:color w:val="000000"/>
        </w:rPr>
        <w:t>, the following needs to be supported:</w:t>
      </w:r>
    </w:p>
    <w:p w:rsidR="00E3554A" w:rsidRDefault="00EC2C13">
      <w:pPr>
        <w:pStyle w:val="B1"/>
      </w:pPr>
      <w:r>
        <w:t>-</w:t>
      </w:r>
      <w:r>
        <w:tab/>
      </w:r>
      <w:r w:rsidR="00E3554A">
        <w:t>UE NAS-AS interaction for NAS to decide whether SR should be triggered or not (CT1)</w:t>
      </w:r>
    </w:p>
    <w:p w:rsidR="00E3554A" w:rsidRDefault="00E3554A">
      <w:pPr>
        <w:pStyle w:val="B1"/>
      </w:pPr>
      <w:r>
        <w:t>-</w:t>
      </w:r>
      <w:r>
        <w:tab/>
        <w:t>New cause value on GTP (CT4)</w:t>
      </w:r>
    </w:p>
    <w:p w:rsidR="00E3554A" w:rsidRDefault="00E3554A">
      <w:pPr>
        <w:pStyle w:val="B1"/>
      </w:pPr>
    </w:p>
    <w:p w:rsidR="00F81666" w:rsidRDefault="00EC2C13">
      <w:pPr>
        <w:pStyle w:val="Heading2"/>
        <w:spacing w:before="0" w:after="0"/>
      </w:pPr>
      <w:r>
        <w:t>5</w:t>
      </w:r>
      <w:r>
        <w:tab/>
        <w:t>Service Aspects</w:t>
      </w:r>
    </w:p>
    <w:p w:rsidR="00F81666" w:rsidRDefault="00EC2C13">
      <w:pPr>
        <w:spacing w:after="0"/>
      </w:pPr>
      <w:r>
        <w:t>None.</w:t>
      </w:r>
    </w:p>
    <w:p w:rsidR="00F81666" w:rsidRDefault="00F81666">
      <w:pPr>
        <w:spacing w:after="0"/>
      </w:pPr>
    </w:p>
    <w:p w:rsidR="00F81666" w:rsidRDefault="00EC2C13">
      <w:pPr>
        <w:pStyle w:val="Heading2"/>
        <w:spacing w:before="0" w:after="0"/>
      </w:pPr>
      <w:r>
        <w:t>6</w:t>
      </w:r>
      <w:r>
        <w:tab/>
        <w:t>MMI-Aspects</w:t>
      </w:r>
    </w:p>
    <w:p w:rsidR="00F81666" w:rsidRDefault="00EC2C13">
      <w:r>
        <w:t>None.</w:t>
      </w:r>
    </w:p>
    <w:p w:rsidR="00F81666" w:rsidRDefault="00F81666">
      <w:pPr>
        <w:spacing w:after="0"/>
      </w:pPr>
    </w:p>
    <w:p w:rsidR="00F81666" w:rsidRDefault="00EC2C13">
      <w:pPr>
        <w:pStyle w:val="Heading2"/>
        <w:spacing w:before="0" w:after="0"/>
      </w:pPr>
      <w:r>
        <w:t>7</w:t>
      </w:r>
      <w:r>
        <w:tab/>
        <w:t>Charging Aspects</w:t>
      </w:r>
    </w:p>
    <w:p w:rsidR="00F81666" w:rsidRDefault="00EC2C13">
      <w:pPr>
        <w:spacing w:after="0"/>
      </w:pPr>
      <w:r>
        <w:t>None</w:t>
      </w:r>
      <w:r w:rsidR="00650C7D">
        <w:t>.</w:t>
      </w:r>
    </w:p>
    <w:p w:rsidR="00F81666" w:rsidRDefault="00F81666">
      <w:pPr>
        <w:spacing w:after="0"/>
      </w:pPr>
    </w:p>
    <w:p w:rsidR="00F81666" w:rsidRDefault="00EC2C13">
      <w:pPr>
        <w:pStyle w:val="Heading2"/>
        <w:spacing w:before="0" w:after="0"/>
      </w:pPr>
      <w:r>
        <w:t>8</w:t>
      </w:r>
      <w:r>
        <w:tab/>
        <w:t>Security Aspects</w:t>
      </w:r>
    </w:p>
    <w:p w:rsidR="00F81666" w:rsidRDefault="00EC2C13">
      <w:pPr>
        <w:ind w:right="-99"/>
        <w:rPr>
          <w:color w:val="000000"/>
        </w:rPr>
      </w:pPr>
      <w:r>
        <w:rPr>
          <w:color w:val="000000"/>
        </w:rPr>
        <w:t>None.</w:t>
      </w:r>
    </w:p>
    <w:p w:rsidR="00F81666" w:rsidRDefault="00F81666"/>
    <w:p w:rsidR="00F81666" w:rsidRDefault="00EC2C13">
      <w:pPr>
        <w:pStyle w:val="Heading2"/>
      </w:pPr>
      <w:r>
        <w:t>9</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797"/>
      </w:tblGrid>
      <w:tr w:rsidR="00F81666">
        <w:trPr>
          <w:jc w:val="center"/>
        </w:trPr>
        <w:tc>
          <w:tcPr>
            <w:tcW w:w="0" w:type="auto"/>
            <w:tcBorders>
              <w:bottom w:val="single" w:sz="12" w:space="0" w:color="auto"/>
              <w:right w:val="single" w:sz="12" w:space="0" w:color="auto"/>
            </w:tcBorders>
            <w:shd w:val="clear" w:color="auto" w:fill="E0E0E0"/>
          </w:tcPr>
          <w:p w:rsidR="00F81666" w:rsidRDefault="00EC2C13">
            <w:pPr>
              <w:pStyle w:val="TAL"/>
              <w:keepNext w:val="0"/>
              <w:ind w:right="-99"/>
              <w:rPr>
                <w:b/>
              </w:rPr>
            </w:pPr>
            <w:r>
              <w:rPr>
                <w:b/>
              </w:rPr>
              <w:t>Affects:</w:t>
            </w:r>
          </w:p>
        </w:tc>
        <w:tc>
          <w:tcPr>
            <w:tcW w:w="0" w:type="auto"/>
            <w:tcBorders>
              <w:left w:val="nil"/>
              <w:bottom w:val="single" w:sz="12" w:space="0" w:color="auto"/>
            </w:tcBorders>
            <w:shd w:val="clear" w:color="auto" w:fill="E0E0E0"/>
          </w:tcPr>
          <w:p w:rsidR="00F81666" w:rsidRDefault="00EC2C13">
            <w:pPr>
              <w:pStyle w:val="TAH"/>
            </w:pPr>
            <w:r>
              <w:t>UICC apps</w:t>
            </w:r>
          </w:p>
        </w:tc>
        <w:tc>
          <w:tcPr>
            <w:tcW w:w="0" w:type="auto"/>
            <w:tcBorders>
              <w:bottom w:val="single" w:sz="12" w:space="0" w:color="auto"/>
            </w:tcBorders>
            <w:shd w:val="clear" w:color="auto" w:fill="E0E0E0"/>
          </w:tcPr>
          <w:p w:rsidR="00F81666" w:rsidRDefault="00EC2C13">
            <w:pPr>
              <w:pStyle w:val="TAH"/>
            </w:pPr>
            <w:r>
              <w:t>ME</w:t>
            </w:r>
          </w:p>
        </w:tc>
        <w:tc>
          <w:tcPr>
            <w:tcW w:w="0" w:type="auto"/>
            <w:tcBorders>
              <w:bottom w:val="single" w:sz="12" w:space="0" w:color="auto"/>
            </w:tcBorders>
            <w:shd w:val="clear" w:color="auto" w:fill="E0E0E0"/>
          </w:tcPr>
          <w:p w:rsidR="00F81666" w:rsidRDefault="00EC2C13">
            <w:pPr>
              <w:pStyle w:val="TAH"/>
            </w:pPr>
            <w:r>
              <w:t>AN</w:t>
            </w:r>
          </w:p>
        </w:tc>
        <w:tc>
          <w:tcPr>
            <w:tcW w:w="0" w:type="auto"/>
            <w:tcBorders>
              <w:bottom w:val="single" w:sz="12" w:space="0" w:color="auto"/>
            </w:tcBorders>
            <w:shd w:val="clear" w:color="auto" w:fill="E0E0E0"/>
          </w:tcPr>
          <w:p w:rsidR="00F81666" w:rsidRDefault="00EC2C13">
            <w:pPr>
              <w:pStyle w:val="TAH"/>
            </w:pPr>
            <w:r>
              <w:t>CN</w:t>
            </w:r>
          </w:p>
        </w:tc>
        <w:tc>
          <w:tcPr>
            <w:tcW w:w="0" w:type="auto"/>
            <w:tcBorders>
              <w:bottom w:val="single" w:sz="12" w:space="0" w:color="auto"/>
            </w:tcBorders>
            <w:shd w:val="clear" w:color="auto" w:fill="E0E0E0"/>
          </w:tcPr>
          <w:p w:rsidR="00F81666" w:rsidRDefault="00EC2C13">
            <w:pPr>
              <w:pStyle w:val="TAH"/>
            </w:pPr>
            <w:r>
              <w:t>Others</w:t>
            </w:r>
          </w:p>
        </w:tc>
      </w:tr>
      <w:tr w:rsidR="00F81666">
        <w:trPr>
          <w:jc w:val="center"/>
        </w:trPr>
        <w:tc>
          <w:tcPr>
            <w:tcW w:w="0" w:type="auto"/>
            <w:tcBorders>
              <w:top w:val="nil"/>
              <w:right w:val="single" w:sz="12" w:space="0" w:color="auto"/>
            </w:tcBorders>
          </w:tcPr>
          <w:p w:rsidR="00F81666" w:rsidRDefault="00EC2C13">
            <w:pPr>
              <w:pStyle w:val="TAL"/>
              <w:keepNext w:val="0"/>
              <w:ind w:right="-99"/>
              <w:rPr>
                <w:b/>
              </w:rPr>
            </w:pPr>
            <w:r>
              <w:rPr>
                <w:b/>
              </w:rPr>
              <w:t>Yes</w:t>
            </w:r>
          </w:p>
        </w:tc>
        <w:tc>
          <w:tcPr>
            <w:tcW w:w="0" w:type="auto"/>
            <w:tcBorders>
              <w:top w:val="nil"/>
              <w:left w:val="nil"/>
            </w:tcBorders>
          </w:tcPr>
          <w:p w:rsidR="00F81666" w:rsidRDefault="00F81666">
            <w:pPr>
              <w:pStyle w:val="TAC"/>
            </w:pPr>
          </w:p>
        </w:tc>
        <w:tc>
          <w:tcPr>
            <w:tcW w:w="0" w:type="auto"/>
            <w:tcBorders>
              <w:top w:val="nil"/>
            </w:tcBorders>
          </w:tcPr>
          <w:p w:rsidR="00F81666" w:rsidRDefault="00EC2C13">
            <w:pPr>
              <w:pStyle w:val="TAC"/>
            </w:pPr>
            <w:r>
              <w:t>X</w:t>
            </w:r>
          </w:p>
        </w:tc>
        <w:tc>
          <w:tcPr>
            <w:tcW w:w="0" w:type="auto"/>
            <w:tcBorders>
              <w:top w:val="nil"/>
            </w:tcBorders>
          </w:tcPr>
          <w:p w:rsidR="00F81666" w:rsidRDefault="00F81666">
            <w:pPr>
              <w:pStyle w:val="TAC"/>
            </w:pPr>
          </w:p>
        </w:tc>
        <w:tc>
          <w:tcPr>
            <w:tcW w:w="0" w:type="auto"/>
            <w:tcBorders>
              <w:top w:val="nil"/>
            </w:tcBorders>
          </w:tcPr>
          <w:p w:rsidR="00F81666" w:rsidRDefault="00EC2C13">
            <w:pPr>
              <w:pStyle w:val="TAC"/>
            </w:pPr>
            <w:r>
              <w:t>X</w:t>
            </w:r>
          </w:p>
        </w:tc>
        <w:tc>
          <w:tcPr>
            <w:tcW w:w="0" w:type="auto"/>
            <w:tcBorders>
              <w:top w:val="nil"/>
            </w:tcBorders>
          </w:tcPr>
          <w:p w:rsidR="00F81666" w:rsidRDefault="00F81666">
            <w:pPr>
              <w:pStyle w:val="TAC"/>
            </w:pPr>
          </w:p>
        </w:tc>
      </w:tr>
      <w:tr w:rsidR="00F81666">
        <w:trPr>
          <w:jc w:val="center"/>
        </w:trPr>
        <w:tc>
          <w:tcPr>
            <w:tcW w:w="0" w:type="auto"/>
            <w:tcBorders>
              <w:right w:val="single" w:sz="12" w:space="0" w:color="auto"/>
            </w:tcBorders>
          </w:tcPr>
          <w:p w:rsidR="00F81666" w:rsidRDefault="00EC2C13">
            <w:pPr>
              <w:pStyle w:val="TAL"/>
              <w:keepNext w:val="0"/>
              <w:ind w:right="-99"/>
              <w:rPr>
                <w:b/>
              </w:rPr>
            </w:pPr>
            <w:r>
              <w:rPr>
                <w:b/>
              </w:rPr>
              <w:t>No</w:t>
            </w:r>
          </w:p>
        </w:tc>
        <w:tc>
          <w:tcPr>
            <w:tcW w:w="0" w:type="auto"/>
            <w:tcBorders>
              <w:left w:val="nil"/>
            </w:tcBorders>
          </w:tcPr>
          <w:p w:rsidR="00F81666" w:rsidRDefault="00F81666">
            <w:pPr>
              <w:pStyle w:val="TAC"/>
            </w:pPr>
          </w:p>
        </w:tc>
        <w:tc>
          <w:tcPr>
            <w:tcW w:w="0" w:type="auto"/>
          </w:tcPr>
          <w:p w:rsidR="00F81666" w:rsidRDefault="00F81666">
            <w:pPr>
              <w:pStyle w:val="TAC"/>
            </w:pPr>
          </w:p>
        </w:tc>
        <w:tc>
          <w:tcPr>
            <w:tcW w:w="0" w:type="auto"/>
          </w:tcPr>
          <w:p w:rsidR="00F81666" w:rsidRDefault="00650C7D">
            <w:pPr>
              <w:pStyle w:val="TAC"/>
            </w:pPr>
            <w:r>
              <w:t>X</w:t>
            </w:r>
          </w:p>
        </w:tc>
        <w:tc>
          <w:tcPr>
            <w:tcW w:w="0" w:type="auto"/>
          </w:tcPr>
          <w:p w:rsidR="00F81666" w:rsidRDefault="00F81666">
            <w:pPr>
              <w:pStyle w:val="TAC"/>
            </w:pPr>
          </w:p>
        </w:tc>
        <w:tc>
          <w:tcPr>
            <w:tcW w:w="0" w:type="auto"/>
          </w:tcPr>
          <w:p w:rsidR="00F81666" w:rsidRDefault="00F81666">
            <w:pPr>
              <w:pStyle w:val="TAC"/>
            </w:pPr>
          </w:p>
        </w:tc>
      </w:tr>
      <w:tr w:rsidR="00F81666">
        <w:trPr>
          <w:jc w:val="center"/>
        </w:trPr>
        <w:tc>
          <w:tcPr>
            <w:tcW w:w="0" w:type="auto"/>
            <w:tcBorders>
              <w:right w:val="single" w:sz="12" w:space="0" w:color="auto"/>
            </w:tcBorders>
          </w:tcPr>
          <w:p w:rsidR="00F81666" w:rsidRDefault="00EC2C13">
            <w:pPr>
              <w:pStyle w:val="TAL"/>
              <w:keepNext w:val="0"/>
              <w:ind w:right="-99"/>
              <w:rPr>
                <w:b/>
              </w:rPr>
            </w:pPr>
            <w:r>
              <w:rPr>
                <w:b/>
              </w:rPr>
              <w:t>Don't know</w:t>
            </w:r>
          </w:p>
        </w:tc>
        <w:tc>
          <w:tcPr>
            <w:tcW w:w="0" w:type="auto"/>
            <w:tcBorders>
              <w:left w:val="nil"/>
            </w:tcBorders>
          </w:tcPr>
          <w:p w:rsidR="00F81666" w:rsidRDefault="00EC2C13">
            <w:pPr>
              <w:pStyle w:val="TAC"/>
            </w:pPr>
            <w:r>
              <w:t>X</w:t>
            </w:r>
          </w:p>
        </w:tc>
        <w:tc>
          <w:tcPr>
            <w:tcW w:w="0" w:type="auto"/>
          </w:tcPr>
          <w:p w:rsidR="00F81666" w:rsidRDefault="00F81666">
            <w:pPr>
              <w:pStyle w:val="TAC"/>
            </w:pPr>
          </w:p>
        </w:tc>
        <w:tc>
          <w:tcPr>
            <w:tcW w:w="0" w:type="auto"/>
          </w:tcPr>
          <w:p w:rsidR="00F81666" w:rsidRDefault="00F81666">
            <w:pPr>
              <w:pStyle w:val="TAC"/>
            </w:pPr>
          </w:p>
        </w:tc>
        <w:tc>
          <w:tcPr>
            <w:tcW w:w="0" w:type="auto"/>
          </w:tcPr>
          <w:p w:rsidR="00F81666" w:rsidRDefault="00F81666">
            <w:pPr>
              <w:pStyle w:val="TAC"/>
            </w:pPr>
          </w:p>
        </w:tc>
        <w:tc>
          <w:tcPr>
            <w:tcW w:w="0" w:type="auto"/>
          </w:tcPr>
          <w:p w:rsidR="00F81666" w:rsidRDefault="00EC2C13">
            <w:pPr>
              <w:pStyle w:val="TAC"/>
            </w:pPr>
            <w:r>
              <w:t>X</w:t>
            </w:r>
          </w:p>
        </w:tc>
      </w:tr>
    </w:tbl>
    <w:p w:rsidR="00F81666" w:rsidRDefault="00F81666">
      <w:pPr>
        <w:ind w:right="-99"/>
        <w:rPr>
          <w:b/>
        </w:rPr>
      </w:pPr>
    </w:p>
    <w:p w:rsidR="00F81666" w:rsidRDefault="00EC2C13">
      <w:pPr>
        <w:pStyle w:val="Heading2"/>
      </w:pPr>
      <w:r>
        <w:t>10</w:t>
      </w:r>
      <w:r>
        <w:tab/>
        <w:t>Expected Output and Time scale</w:t>
      </w:r>
    </w:p>
    <w:tbl>
      <w:tblPr>
        <w:tblW w:w="9694" w:type="dxa"/>
        <w:jc w:val="center"/>
        <w:tblLayout w:type="fixed"/>
        <w:tblCellMar>
          <w:left w:w="28" w:type="dxa"/>
          <w:right w:w="28" w:type="dxa"/>
        </w:tblCellMar>
        <w:tblLook w:val="0000" w:firstRow="0" w:lastRow="0" w:firstColumn="0" w:lastColumn="0" w:noHBand="0" w:noVBand="0"/>
      </w:tblPr>
      <w:tblGrid>
        <w:gridCol w:w="577"/>
        <w:gridCol w:w="4278"/>
        <w:gridCol w:w="630"/>
        <w:gridCol w:w="630"/>
        <w:gridCol w:w="1620"/>
        <w:gridCol w:w="1350"/>
        <w:gridCol w:w="609"/>
      </w:tblGrid>
      <w:tr w:rsidR="00F81666">
        <w:trPr>
          <w:cantSplit/>
          <w:jc w:val="center"/>
        </w:trPr>
        <w:tc>
          <w:tcPr>
            <w:tcW w:w="9694" w:type="dxa"/>
            <w:gridSpan w:val="7"/>
            <w:tcBorders>
              <w:top w:val="single" w:sz="4" w:space="0" w:color="auto"/>
              <w:left w:val="single" w:sz="4" w:space="0" w:color="auto"/>
              <w:bottom w:val="single" w:sz="4" w:space="0" w:color="auto"/>
              <w:right w:val="single" w:sz="4" w:space="0" w:color="auto"/>
            </w:tcBorders>
          </w:tcPr>
          <w:p w:rsidR="00F81666" w:rsidRDefault="00EC2C13">
            <w:pPr>
              <w:pStyle w:val="TAH"/>
              <w:ind w:right="-99"/>
              <w:rPr>
                <w:sz w:val="16"/>
                <w:szCs w:val="16"/>
              </w:rPr>
            </w:pPr>
            <w:r>
              <w:rPr>
                <w:sz w:val="16"/>
                <w:szCs w:val="16"/>
              </w:rPr>
              <w:t xml:space="preserve">New specifications  </w:t>
            </w:r>
            <w:r>
              <w:rPr>
                <w:b w:val="0"/>
                <w:sz w:val="16"/>
                <w:szCs w:val="16"/>
              </w:rPr>
              <w:t>[If Study Item, one TR is anticipated]</w:t>
            </w:r>
          </w:p>
        </w:tc>
      </w:tr>
      <w:tr w:rsidR="00F81666">
        <w:trPr>
          <w:cantSplit/>
          <w:jc w:val="center"/>
        </w:trPr>
        <w:tc>
          <w:tcPr>
            <w:tcW w:w="577" w:type="dxa"/>
            <w:tcBorders>
              <w:top w:val="single" w:sz="4" w:space="0" w:color="auto"/>
              <w:left w:val="single" w:sz="4" w:space="0" w:color="auto"/>
              <w:bottom w:val="single" w:sz="4" w:space="0" w:color="auto"/>
              <w:right w:val="single" w:sz="4" w:space="0" w:color="auto"/>
            </w:tcBorders>
            <w:shd w:val="clear" w:color="auto" w:fill="FFFFFF"/>
            <w:vAlign w:val="center"/>
          </w:tcPr>
          <w:p w:rsidR="00F81666" w:rsidRDefault="00EC2C13">
            <w:pPr>
              <w:pStyle w:val="TAL"/>
              <w:ind w:right="-99"/>
              <w:rPr>
                <w:sz w:val="16"/>
                <w:szCs w:val="16"/>
              </w:rPr>
            </w:pPr>
            <w:r>
              <w:rPr>
                <w:sz w:val="16"/>
                <w:szCs w:val="16"/>
              </w:rPr>
              <w:t>Spec No.</w:t>
            </w:r>
          </w:p>
        </w:tc>
        <w:tc>
          <w:tcPr>
            <w:tcW w:w="4278" w:type="dxa"/>
            <w:tcBorders>
              <w:top w:val="single" w:sz="4" w:space="0" w:color="auto"/>
              <w:left w:val="single" w:sz="4" w:space="0" w:color="auto"/>
              <w:bottom w:val="single" w:sz="4" w:space="0" w:color="auto"/>
              <w:right w:val="single" w:sz="4" w:space="0" w:color="auto"/>
            </w:tcBorders>
            <w:shd w:val="clear" w:color="auto" w:fill="FFFFFF"/>
            <w:vAlign w:val="center"/>
          </w:tcPr>
          <w:p w:rsidR="00F81666" w:rsidRDefault="00EC2C13">
            <w:pPr>
              <w:pStyle w:val="TAL"/>
              <w:ind w:right="-99"/>
              <w:rPr>
                <w:sz w:val="16"/>
                <w:szCs w:val="16"/>
              </w:rPr>
            </w:pPr>
            <w:r>
              <w:rPr>
                <w:sz w:val="16"/>
                <w:szCs w:val="16"/>
              </w:rPr>
              <w:t>Title</w:t>
            </w:r>
          </w:p>
        </w:tc>
        <w:tc>
          <w:tcPr>
            <w:tcW w:w="630" w:type="dxa"/>
            <w:tcBorders>
              <w:top w:val="single" w:sz="4" w:space="0" w:color="auto"/>
              <w:left w:val="single" w:sz="4" w:space="0" w:color="auto"/>
              <w:bottom w:val="single" w:sz="4" w:space="0" w:color="auto"/>
              <w:right w:val="single" w:sz="4" w:space="0" w:color="auto"/>
            </w:tcBorders>
            <w:shd w:val="clear" w:color="auto" w:fill="FFFFFF"/>
            <w:vAlign w:val="center"/>
          </w:tcPr>
          <w:p w:rsidR="00F81666" w:rsidRDefault="00EC2C13">
            <w:pPr>
              <w:pStyle w:val="TAL"/>
              <w:ind w:right="-99"/>
              <w:rPr>
                <w:sz w:val="16"/>
                <w:szCs w:val="16"/>
              </w:rPr>
            </w:pPr>
            <w:r>
              <w:rPr>
                <w:sz w:val="16"/>
                <w:szCs w:val="16"/>
              </w:rPr>
              <w:t xml:space="preserve">1st </w:t>
            </w:r>
            <w:proofErr w:type="spellStart"/>
            <w:r>
              <w:rPr>
                <w:sz w:val="16"/>
                <w:szCs w:val="16"/>
              </w:rPr>
              <w:t>rsp</w:t>
            </w:r>
            <w:proofErr w:type="spellEnd"/>
            <w:r>
              <w:rPr>
                <w:sz w:val="16"/>
                <w:szCs w:val="16"/>
              </w:rPr>
              <w:t>. WG</w:t>
            </w:r>
          </w:p>
        </w:tc>
        <w:tc>
          <w:tcPr>
            <w:tcW w:w="630" w:type="dxa"/>
            <w:tcBorders>
              <w:top w:val="single" w:sz="4" w:space="0" w:color="auto"/>
              <w:left w:val="single" w:sz="4" w:space="0" w:color="auto"/>
              <w:bottom w:val="single" w:sz="4" w:space="0" w:color="auto"/>
              <w:right w:val="single" w:sz="4" w:space="0" w:color="auto"/>
            </w:tcBorders>
            <w:shd w:val="clear" w:color="auto" w:fill="FFFFFF"/>
            <w:vAlign w:val="center"/>
          </w:tcPr>
          <w:p w:rsidR="00F81666" w:rsidRDefault="00EC2C13">
            <w:pPr>
              <w:pStyle w:val="TAL"/>
              <w:ind w:right="-99"/>
              <w:rPr>
                <w:sz w:val="16"/>
                <w:szCs w:val="16"/>
              </w:rPr>
            </w:pPr>
            <w:r>
              <w:rPr>
                <w:sz w:val="16"/>
                <w:szCs w:val="16"/>
              </w:rPr>
              <w:t xml:space="preserve">2nd </w:t>
            </w:r>
            <w:proofErr w:type="spellStart"/>
            <w:r>
              <w:rPr>
                <w:sz w:val="16"/>
                <w:szCs w:val="16"/>
              </w:rPr>
              <w:t>rsp</w:t>
            </w:r>
            <w:proofErr w:type="spellEnd"/>
            <w:r>
              <w:rPr>
                <w:sz w:val="16"/>
                <w:szCs w:val="16"/>
              </w:rPr>
              <w:t>. WG(s)</w:t>
            </w:r>
          </w:p>
        </w:tc>
        <w:tc>
          <w:tcPr>
            <w:tcW w:w="1620" w:type="dxa"/>
            <w:tcBorders>
              <w:top w:val="single" w:sz="4" w:space="0" w:color="auto"/>
              <w:left w:val="single" w:sz="4" w:space="0" w:color="auto"/>
              <w:bottom w:val="single" w:sz="4" w:space="0" w:color="auto"/>
              <w:right w:val="single" w:sz="4" w:space="0" w:color="auto"/>
            </w:tcBorders>
            <w:shd w:val="clear" w:color="auto" w:fill="FFFFFF"/>
            <w:vAlign w:val="center"/>
          </w:tcPr>
          <w:p w:rsidR="00F81666" w:rsidRDefault="00EC2C13">
            <w:pPr>
              <w:pStyle w:val="TAL"/>
              <w:ind w:right="-99"/>
              <w:rPr>
                <w:sz w:val="16"/>
                <w:szCs w:val="16"/>
              </w:rPr>
            </w:pPr>
            <w:r>
              <w:rPr>
                <w:sz w:val="16"/>
                <w:szCs w:val="16"/>
              </w:rPr>
              <w:t>Presented for information at plenary#</w:t>
            </w:r>
          </w:p>
        </w:tc>
        <w:tc>
          <w:tcPr>
            <w:tcW w:w="1350" w:type="dxa"/>
            <w:tcBorders>
              <w:top w:val="single" w:sz="4" w:space="0" w:color="auto"/>
              <w:left w:val="single" w:sz="4" w:space="0" w:color="auto"/>
              <w:bottom w:val="single" w:sz="4" w:space="0" w:color="auto"/>
              <w:right w:val="single" w:sz="4" w:space="0" w:color="auto"/>
            </w:tcBorders>
            <w:shd w:val="clear" w:color="auto" w:fill="FFFFFF"/>
            <w:vAlign w:val="center"/>
          </w:tcPr>
          <w:p w:rsidR="00F81666" w:rsidRDefault="00EC2C13">
            <w:pPr>
              <w:pStyle w:val="TAL"/>
              <w:ind w:right="-99"/>
              <w:rPr>
                <w:sz w:val="16"/>
                <w:szCs w:val="16"/>
              </w:rPr>
            </w:pPr>
            <w:r>
              <w:rPr>
                <w:sz w:val="16"/>
                <w:szCs w:val="16"/>
              </w:rPr>
              <w:t>Approved at plenary #</w:t>
            </w:r>
          </w:p>
        </w:tc>
        <w:tc>
          <w:tcPr>
            <w:tcW w:w="609" w:type="dxa"/>
            <w:tcBorders>
              <w:top w:val="single" w:sz="4" w:space="0" w:color="auto"/>
              <w:left w:val="single" w:sz="4" w:space="0" w:color="auto"/>
              <w:bottom w:val="single" w:sz="4" w:space="0" w:color="auto"/>
              <w:right w:val="single" w:sz="4" w:space="0" w:color="auto"/>
            </w:tcBorders>
            <w:shd w:val="clear" w:color="auto" w:fill="FFFFFF"/>
            <w:vAlign w:val="center"/>
          </w:tcPr>
          <w:p w:rsidR="00F81666" w:rsidRDefault="00EC2C13">
            <w:pPr>
              <w:pStyle w:val="TAL"/>
              <w:ind w:right="-99"/>
              <w:rPr>
                <w:sz w:val="16"/>
                <w:szCs w:val="16"/>
              </w:rPr>
            </w:pPr>
            <w:r>
              <w:rPr>
                <w:sz w:val="16"/>
                <w:szCs w:val="16"/>
              </w:rPr>
              <w:t>Comments</w:t>
            </w:r>
          </w:p>
        </w:tc>
      </w:tr>
      <w:tr w:rsidR="00F81666">
        <w:trPr>
          <w:cantSplit/>
          <w:jc w:val="center"/>
        </w:trPr>
        <w:tc>
          <w:tcPr>
            <w:tcW w:w="577" w:type="dxa"/>
            <w:tcBorders>
              <w:top w:val="single" w:sz="4" w:space="0" w:color="auto"/>
              <w:left w:val="single" w:sz="4" w:space="0" w:color="auto"/>
              <w:bottom w:val="single" w:sz="4" w:space="0" w:color="auto"/>
              <w:right w:val="single" w:sz="4" w:space="0" w:color="auto"/>
            </w:tcBorders>
            <w:shd w:val="clear" w:color="auto" w:fill="FFFFFF"/>
            <w:vAlign w:val="center"/>
          </w:tcPr>
          <w:p w:rsidR="00F81666" w:rsidRDefault="00F81666">
            <w:pPr>
              <w:pStyle w:val="TAL"/>
              <w:ind w:right="-99"/>
              <w:rPr>
                <w:sz w:val="16"/>
                <w:szCs w:val="16"/>
              </w:rPr>
            </w:pPr>
          </w:p>
        </w:tc>
        <w:tc>
          <w:tcPr>
            <w:tcW w:w="4278" w:type="dxa"/>
            <w:tcBorders>
              <w:top w:val="single" w:sz="4" w:space="0" w:color="auto"/>
              <w:left w:val="single" w:sz="4" w:space="0" w:color="auto"/>
              <w:bottom w:val="single" w:sz="4" w:space="0" w:color="auto"/>
              <w:right w:val="single" w:sz="4" w:space="0" w:color="auto"/>
            </w:tcBorders>
            <w:shd w:val="clear" w:color="auto" w:fill="FFFFFF"/>
            <w:vAlign w:val="center"/>
          </w:tcPr>
          <w:p w:rsidR="00F81666" w:rsidRDefault="00F81666">
            <w:pPr>
              <w:pStyle w:val="TAL"/>
              <w:ind w:right="-99"/>
              <w:rPr>
                <w:sz w:val="16"/>
                <w:szCs w:val="16"/>
              </w:rPr>
            </w:pPr>
          </w:p>
        </w:tc>
        <w:tc>
          <w:tcPr>
            <w:tcW w:w="630" w:type="dxa"/>
            <w:tcBorders>
              <w:top w:val="single" w:sz="4" w:space="0" w:color="auto"/>
              <w:left w:val="single" w:sz="4" w:space="0" w:color="auto"/>
              <w:bottom w:val="single" w:sz="4" w:space="0" w:color="auto"/>
              <w:right w:val="single" w:sz="4" w:space="0" w:color="auto"/>
            </w:tcBorders>
            <w:shd w:val="clear" w:color="auto" w:fill="FFFFFF"/>
            <w:vAlign w:val="center"/>
          </w:tcPr>
          <w:p w:rsidR="00F81666" w:rsidRDefault="00F81666">
            <w:pPr>
              <w:pStyle w:val="TAL"/>
              <w:ind w:right="-99"/>
              <w:rPr>
                <w:sz w:val="16"/>
                <w:szCs w:val="16"/>
              </w:rPr>
            </w:pPr>
          </w:p>
        </w:tc>
        <w:tc>
          <w:tcPr>
            <w:tcW w:w="630" w:type="dxa"/>
            <w:tcBorders>
              <w:top w:val="single" w:sz="4" w:space="0" w:color="auto"/>
              <w:left w:val="single" w:sz="4" w:space="0" w:color="auto"/>
              <w:bottom w:val="single" w:sz="4" w:space="0" w:color="auto"/>
              <w:right w:val="single" w:sz="4" w:space="0" w:color="auto"/>
            </w:tcBorders>
            <w:shd w:val="clear" w:color="auto" w:fill="FFFFFF"/>
            <w:vAlign w:val="center"/>
          </w:tcPr>
          <w:p w:rsidR="00F81666" w:rsidRDefault="00F81666">
            <w:pPr>
              <w:pStyle w:val="TAL"/>
              <w:ind w:right="-99"/>
              <w:rPr>
                <w:sz w:val="16"/>
                <w:szCs w:val="16"/>
              </w:rPr>
            </w:pPr>
          </w:p>
        </w:tc>
        <w:tc>
          <w:tcPr>
            <w:tcW w:w="1620" w:type="dxa"/>
            <w:tcBorders>
              <w:top w:val="single" w:sz="4" w:space="0" w:color="auto"/>
              <w:left w:val="single" w:sz="4" w:space="0" w:color="auto"/>
              <w:bottom w:val="single" w:sz="4" w:space="0" w:color="auto"/>
              <w:right w:val="single" w:sz="4" w:space="0" w:color="auto"/>
            </w:tcBorders>
            <w:shd w:val="clear" w:color="auto" w:fill="FFFFFF"/>
            <w:vAlign w:val="center"/>
          </w:tcPr>
          <w:p w:rsidR="00F81666" w:rsidRDefault="00F81666">
            <w:pPr>
              <w:pStyle w:val="TAL"/>
              <w:ind w:right="-99"/>
              <w:rPr>
                <w:sz w:val="16"/>
                <w:szCs w:val="16"/>
              </w:rPr>
            </w:pPr>
          </w:p>
        </w:tc>
        <w:tc>
          <w:tcPr>
            <w:tcW w:w="1350" w:type="dxa"/>
            <w:tcBorders>
              <w:top w:val="single" w:sz="4" w:space="0" w:color="auto"/>
              <w:left w:val="single" w:sz="4" w:space="0" w:color="auto"/>
              <w:bottom w:val="single" w:sz="4" w:space="0" w:color="auto"/>
              <w:right w:val="single" w:sz="4" w:space="0" w:color="auto"/>
            </w:tcBorders>
            <w:shd w:val="clear" w:color="auto" w:fill="FFFFFF"/>
            <w:vAlign w:val="center"/>
          </w:tcPr>
          <w:p w:rsidR="00F81666" w:rsidRDefault="00F81666">
            <w:pPr>
              <w:pStyle w:val="TAL"/>
              <w:ind w:right="-99"/>
              <w:rPr>
                <w:sz w:val="16"/>
                <w:szCs w:val="16"/>
              </w:rPr>
            </w:pPr>
          </w:p>
        </w:tc>
        <w:tc>
          <w:tcPr>
            <w:tcW w:w="609" w:type="dxa"/>
            <w:tcBorders>
              <w:top w:val="single" w:sz="4" w:space="0" w:color="auto"/>
              <w:left w:val="single" w:sz="4" w:space="0" w:color="auto"/>
              <w:bottom w:val="single" w:sz="4" w:space="0" w:color="auto"/>
              <w:right w:val="single" w:sz="4" w:space="0" w:color="auto"/>
            </w:tcBorders>
            <w:shd w:val="clear" w:color="auto" w:fill="FFFFFF"/>
            <w:vAlign w:val="center"/>
          </w:tcPr>
          <w:p w:rsidR="00F81666" w:rsidRDefault="00F81666">
            <w:pPr>
              <w:pStyle w:val="TAL"/>
              <w:ind w:right="-99"/>
              <w:rPr>
                <w:sz w:val="16"/>
                <w:szCs w:val="16"/>
              </w:rPr>
            </w:pPr>
          </w:p>
        </w:tc>
      </w:tr>
      <w:tr w:rsidR="00F81666">
        <w:trPr>
          <w:cantSplit/>
          <w:jc w:val="center"/>
        </w:trPr>
        <w:tc>
          <w:tcPr>
            <w:tcW w:w="577" w:type="dxa"/>
            <w:tcBorders>
              <w:top w:val="single" w:sz="4" w:space="0" w:color="auto"/>
              <w:left w:val="single" w:sz="4" w:space="0" w:color="auto"/>
              <w:bottom w:val="single" w:sz="4" w:space="0" w:color="auto"/>
              <w:right w:val="single" w:sz="4" w:space="0" w:color="auto"/>
            </w:tcBorders>
          </w:tcPr>
          <w:p w:rsidR="00F81666" w:rsidRDefault="00E811AB">
            <w:pPr>
              <w:pStyle w:val="TAL"/>
              <w:rPr>
                <w:sz w:val="16"/>
                <w:szCs w:val="16"/>
              </w:rPr>
            </w:pPr>
            <w:r>
              <w:rPr>
                <w:sz w:val="16"/>
                <w:szCs w:val="16"/>
              </w:rPr>
              <w:t>24.hij</w:t>
            </w:r>
            <w:r>
              <w:rPr>
                <w:sz w:val="16"/>
                <w:szCs w:val="16"/>
              </w:rPr>
              <w:br/>
              <w:t>[</w:t>
            </w:r>
            <w:proofErr w:type="spellStart"/>
            <w:r>
              <w:rPr>
                <w:sz w:val="16"/>
                <w:szCs w:val="16"/>
              </w:rPr>
              <w:t>t.b.d</w:t>
            </w:r>
            <w:proofErr w:type="spellEnd"/>
            <w:r>
              <w:rPr>
                <w:sz w:val="16"/>
                <w:szCs w:val="16"/>
              </w:rPr>
              <w:t>]</w:t>
            </w:r>
          </w:p>
        </w:tc>
        <w:tc>
          <w:tcPr>
            <w:tcW w:w="4278" w:type="dxa"/>
            <w:tcBorders>
              <w:top w:val="single" w:sz="4" w:space="0" w:color="auto"/>
              <w:left w:val="single" w:sz="4" w:space="0" w:color="auto"/>
              <w:bottom w:val="single" w:sz="4" w:space="0" w:color="auto"/>
              <w:right w:val="single" w:sz="4" w:space="0" w:color="auto"/>
            </w:tcBorders>
          </w:tcPr>
          <w:p w:rsidR="00F81666" w:rsidRDefault="00E811AB">
            <w:pPr>
              <w:pStyle w:val="TAL"/>
              <w:rPr>
                <w:sz w:val="16"/>
                <w:szCs w:val="16"/>
              </w:rPr>
            </w:pPr>
            <w:r>
              <w:rPr>
                <w:sz w:val="16"/>
                <w:szCs w:val="16"/>
              </w:rPr>
              <w:t xml:space="preserve">Stage 3 protocol and signalling aspects for </w:t>
            </w:r>
            <w:proofErr w:type="spellStart"/>
            <w:r>
              <w:rPr>
                <w:sz w:val="16"/>
                <w:szCs w:val="16"/>
              </w:rPr>
              <w:t>CIoT</w:t>
            </w:r>
            <w:proofErr w:type="spellEnd"/>
          </w:p>
        </w:tc>
        <w:tc>
          <w:tcPr>
            <w:tcW w:w="630" w:type="dxa"/>
            <w:tcBorders>
              <w:top w:val="single" w:sz="4" w:space="0" w:color="auto"/>
              <w:left w:val="single" w:sz="4" w:space="0" w:color="auto"/>
              <w:bottom w:val="single" w:sz="4" w:space="0" w:color="auto"/>
              <w:right w:val="single" w:sz="4" w:space="0" w:color="auto"/>
            </w:tcBorders>
          </w:tcPr>
          <w:p w:rsidR="00F81666" w:rsidRDefault="00E811AB">
            <w:pPr>
              <w:pStyle w:val="TAL"/>
              <w:rPr>
                <w:sz w:val="16"/>
                <w:szCs w:val="16"/>
              </w:rPr>
            </w:pPr>
            <w:r>
              <w:rPr>
                <w:sz w:val="16"/>
                <w:szCs w:val="16"/>
              </w:rPr>
              <w:t>CT1</w:t>
            </w:r>
          </w:p>
        </w:tc>
        <w:tc>
          <w:tcPr>
            <w:tcW w:w="630" w:type="dxa"/>
            <w:tcBorders>
              <w:top w:val="single" w:sz="4" w:space="0" w:color="auto"/>
              <w:left w:val="single" w:sz="4" w:space="0" w:color="auto"/>
              <w:bottom w:val="single" w:sz="4" w:space="0" w:color="auto"/>
              <w:right w:val="single" w:sz="4" w:space="0" w:color="auto"/>
            </w:tcBorders>
          </w:tcPr>
          <w:p w:rsidR="00F81666" w:rsidRDefault="00F81666">
            <w:pPr>
              <w:pStyle w:val="TAL"/>
              <w:rPr>
                <w:sz w:val="16"/>
                <w:szCs w:val="16"/>
              </w:rPr>
            </w:pPr>
          </w:p>
        </w:tc>
        <w:tc>
          <w:tcPr>
            <w:tcW w:w="1620" w:type="dxa"/>
            <w:tcBorders>
              <w:top w:val="single" w:sz="4" w:space="0" w:color="auto"/>
              <w:left w:val="single" w:sz="4" w:space="0" w:color="auto"/>
              <w:bottom w:val="single" w:sz="4" w:space="0" w:color="auto"/>
              <w:right w:val="single" w:sz="4" w:space="0" w:color="auto"/>
            </w:tcBorders>
          </w:tcPr>
          <w:p w:rsidR="00F81666" w:rsidRDefault="00F81666">
            <w:pPr>
              <w:pStyle w:val="TAL"/>
              <w:rPr>
                <w:sz w:val="16"/>
                <w:szCs w:val="16"/>
              </w:rPr>
            </w:pPr>
          </w:p>
        </w:tc>
        <w:tc>
          <w:tcPr>
            <w:tcW w:w="1350" w:type="dxa"/>
            <w:tcBorders>
              <w:top w:val="single" w:sz="4" w:space="0" w:color="auto"/>
              <w:left w:val="single" w:sz="4" w:space="0" w:color="auto"/>
              <w:bottom w:val="single" w:sz="4" w:space="0" w:color="auto"/>
              <w:right w:val="single" w:sz="4" w:space="0" w:color="auto"/>
            </w:tcBorders>
          </w:tcPr>
          <w:p w:rsidR="00F81666" w:rsidRDefault="00F81666">
            <w:pPr>
              <w:pStyle w:val="TAL"/>
              <w:rPr>
                <w:sz w:val="16"/>
                <w:szCs w:val="16"/>
              </w:rPr>
            </w:pPr>
          </w:p>
        </w:tc>
        <w:tc>
          <w:tcPr>
            <w:tcW w:w="609" w:type="dxa"/>
            <w:tcBorders>
              <w:top w:val="single" w:sz="4" w:space="0" w:color="auto"/>
              <w:left w:val="single" w:sz="4" w:space="0" w:color="auto"/>
              <w:bottom w:val="single" w:sz="4" w:space="0" w:color="auto"/>
              <w:right w:val="single" w:sz="4" w:space="0" w:color="auto"/>
            </w:tcBorders>
          </w:tcPr>
          <w:p w:rsidR="00F81666" w:rsidRDefault="00F81666">
            <w:pPr>
              <w:pStyle w:val="TAL"/>
              <w:rPr>
                <w:sz w:val="16"/>
                <w:szCs w:val="16"/>
              </w:rPr>
            </w:pPr>
          </w:p>
        </w:tc>
      </w:tr>
      <w:tr w:rsidR="00F81666">
        <w:trPr>
          <w:cantSplit/>
          <w:jc w:val="center"/>
        </w:trPr>
        <w:tc>
          <w:tcPr>
            <w:tcW w:w="577" w:type="dxa"/>
            <w:tcBorders>
              <w:top w:val="single" w:sz="4" w:space="0" w:color="auto"/>
              <w:left w:val="single" w:sz="4" w:space="0" w:color="auto"/>
              <w:bottom w:val="single" w:sz="4" w:space="0" w:color="auto"/>
              <w:right w:val="single" w:sz="4" w:space="0" w:color="auto"/>
            </w:tcBorders>
          </w:tcPr>
          <w:p w:rsidR="00F81666" w:rsidRDefault="00F81666">
            <w:pPr>
              <w:pStyle w:val="TAL"/>
              <w:rPr>
                <w:sz w:val="16"/>
                <w:szCs w:val="16"/>
              </w:rPr>
            </w:pPr>
          </w:p>
        </w:tc>
        <w:tc>
          <w:tcPr>
            <w:tcW w:w="4278" w:type="dxa"/>
            <w:tcBorders>
              <w:top w:val="single" w:sz="4" w:space="0" w:color="auto"/>
              <w:left w:val="single" w:sz="4" w:space="0" w:color="auto"/>
              <w:bottom w:val="single" w:sz="4" w:space="0" w:color="auto"/>
              <w:right w:val="single" w:sz="4" w:space="0" w:color="auto"/>
            </w:tcBorders>
          </w:tcPr>
          <w:p w:rsidR="00F81666" w:rsidRDefault="00F81666">
            <w:pPr>
              <w:pStyle w:val="TAL"/>
              <w:rPr>
                <w:sz w:val="16"/>
                <w:szCs w:val="16"/>
              </w:rPr>
            </w:pPr>
          </w:p>
        </w:tc>
        <w:tc>
          <w:tcPr>
            <w:tcW w:w="630" w:type="dxa"/>
            <w:tcBorders>
              <w:top w:val="single" w:sz="4" w:space="0" w:color="auto"/>
              <w:left w:val="single" w:sz="4" w:space="0" w:color="auto"/>
              <w:bottom w:val="single" w:sz="4" w:space="0" w:color="auto"/>
              <w:right w:val="single" w:sz="4" w:space="0" w:color="auto"/>
            </w:tcBorders>
          </w:tcPr>
          <w:p w:rsidR="00F81666" w:rsidRDefault="00F81666">
            <w:pPr>
              <w:pStyle w:val="TAL"/>
              <w:rPr>
                <w:sz w:val="16"/>
                <w:szCs w:val="16"/>
              </w:rPr>
            </w:pPr>
          </w:p>
        </w:tc>
        <w:tc>
          <w:tcPr>
            <w:tcW w:w="630" w:type="dxa"/>
            <w:tcBorders>
              <w:top w:val="single" w:sz="4" w:space="0" w:color="auto"/>
              <w:left w:val="single" w:sz="4" w:space="0" w:color="auto"/>
              <w:bottom w:val="single" w:sz="4" w:space="0" w:color="auto"/>
              <w:right w:val="single" w:sz="4" w:space="0" w:color="auto"/>
            </w:tcBorders>
          </w:tcPr>
          <w:p w:rsidR="00F81666" w:rsidRDefault="00F81666">
            <w:pPr>
              <w:pStyle w:val="TAL"/>
              <w:rPr>
                <w:sz w:val="16"/>
                <w:szCs w:val="16"/>
              </w:rPr>
            </w:pPr>
          </w:p>
        </w:tc>
        <w:tc>
          <w:tcPr>
            <w:tcW w:w="1620" w:type="dxa"/>
            <w:tcBorders>
              <w:top w:val="single" w:sz="4" w:space="0" w:color="auto"/>
              <w:left w:val="single" w:sz="4" w:space="0" w:color="auto"/>
              <w:bottom w:val="single" w:sz="4" w:space="0" w:color="auto"/>
              <w:right w:val="single" w:sz="4" w:space="0" w:color="auto"/>
            </w:tcBorders>
          </w:tcPr>
          <w:p w:rsidR="00F81666" w:rsidRDefault="00F81666">
            <w:pPr>
              <w:pStyle w:val="TAL"/>
              <w:rPr>
                <w:sz w:val="16"/>
                <w:szCs w:val="16"/>
              </w:rPr>
            </w:pPr>
          </w:p>
        </w:tc>
        <w:tc>
          <w:tcPr>
            <w:tcW w:w="1350" w:type="dxa"/>
            <w:tcBorders>
              <w:top w:val="single" w:sz="4" w:space="0" w:color="auto"/>
              <w:left w:val="single" w:sz="4" w:space="0" w:color="auto"/>
              <w:bottom w:val="single" w:sz="4" w:space="0" w:color="auto"/>
              <w:right w:val="single" w:sz="4" w:space="0" w:color="auto"/>
            </w:tcBorders>
          </w:tcPr>
          <w:p w:rsidR="00F81666" w:rsidRDefault="00F81666">
            <w:pPr>
              <w:pStyle w:val="TAL"/>
              <w:rPr>
                <w:sz w:val="16"/>
                <w:szCs w:val="16"/>
              </w:rPr>
            </w:pPr>
          </w:p>
        </w:tc>
        <w:tc>
          <w:tcPr>
            <w:tcW w:w="609" w:type="dxa"/>
            <w:tcBorders>
              <w:top w:val="single" w:sz="4" w:space="0" w:color="auto"/>
              <w:left w:val="single" w:sz="4" w:space="0" w:color="auto"/>
              <w:bottom w:val="single" w:sz="4" w:space="0" w:color="auto"/>
              <w:right w:val="single" w:sz="4" w:space="0" w:color="auto"/>
            </w:tcBorders>
          </w:tcPr>
          <w:p w:rsidR="00F81666" w:rsidRDefault="00F81666">
            <w:pPr>
              <w:pStyle w:val="TAL"/>
              <w:rPr>
                <w:sz w:val="16"/>
                <w:szCs w:val="16"/>
              </w:rPr>
            </w:pPr>
          </w:p>
        </w:tc>
      </w:tr>
    </w:tbl>
    <w:p w:rsidR="00F81666" w:rsidRDefault="00F81666"/>
    <w:tbl>
      <w:tblPr>
        <w:tblW w:w="0" w:type="auto"/>
        <w:jc w:val="center"/>
        <w:tblCellMar>
          <w:left w:w="28" w:type="dxa"/>
          <w:right w:w="28" w:type="dxa"/>
        </w:tblCellMar>
        <w:tblLook w:val="0000" w:firstRow="0" w:lastRow="0" w:firstColumn="0" w:lastColumn="0" w:noHBand="0" w:noVBand="0"/>
      </w:tblPr>
      <w:tblGrid>
        <w:gridCol w:w="680"/>
        <w:gridCol w:w="288"/>
        <w:gridCol w:w="5777"/>
        <w:gridCol w:w="1530"/>
        <w:gridCol w:w="1353"/>
      </w:tblGrid>
      <w:tr w:rsidR="00F81666">
        <w:trPr>
          <w:cantSplit/>
          <w:jc w:val="center"/>
        </w:trPr>
        <w:tc>
          <w:tcPr>
            <w:tcW w:w="0" w:type="auto"/>
            <w:gridSpan w:val="5"/>
            <w:tcBorders>
              <w:top w:val="single" w:sz="4" w:space="0" w:color="auto"/>
              <w:left w:val="single" w:sz="4" w:space="0" w:color="auto"/>
              <w:bottom w:val="single" w:sz="4" w:space="0" w:color="auto"/>
              <w:right w:val="single" w:sz="4" w:space="0" w:color="auto"/>
            </w:tcBorders>
          </w:tcPr>
          <w:p w:rsidR="00F81666" w:rsidRDefault="00EC2C13">
            <w:pPr>
              <w:pStyle w:val="TAH"/>
              <w:ind w:right="-99"/>
              <w:rPr>
                <w:sz w:val="16"/>
                <w:szCs w:val="16"/>
              </w:rPr>
            </w:pPr>
            <w:r>
              <w:rPr>
                <w:sz w:val="16"/>
                <w:szCs w:val="16"/>
              </w:rPr>
              <w:t xml:space="preserve">Affected existing specifications  </w:t>
            </w:r>
            <w:r>
              <w:rPr>
                <w:b w:val="0"/>
                <w:sz w:val="16"/>
                <w:szCs w:val="16"/>
              </w:rPr>
              <w:t>[None in the case of Study Items]</w:t>
            </w:r>
          </w:p>
        </w:tc>
      </w:tr>
      <w:tr w:rsidR="009A106D" w:rsidTr="009A106D">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F81666" w:rsidRDefault="00EC2C13">
            <w:pPr>
              <w:pStyle w:val="TAL"/>
              <w:ind w:right="-99"/>
              <w:rPr>
                <w:sz w:val="16"/>
                <w:szCs w:val="16"/>
              </w:rPr>
            </w:pPr>
            <w:r>
              <w:rPr>
                <w:sz w:val="16"/>
                <w:szCs w:val="16"/>
              </w:rPr>
              <w:t>Spec No.</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F81666" w:rsidRDefault="00EC2C13">
            <w:pPr>
              <w:pStyle w:val="TAL"/>
              <w:ind w:right="-99"/>
              <w:rPr>
                <w:sz w:val="16"/>
                <w:szCs w:val="16"/>
              </w:rPr>
            </w:pPr>
            <w:r>
              <w:rPr>
                <w:sz w:val="16"/>
                <w:szCs w:val="16"/>
              </w:rPr>
              <w:t>CR</w:t>
            </w:r>
          </w:p>
        </w:tc>
        <w:tc>
          <w:tcPr>
            <w:tcW w:w="5777" w:type="dxa"/>
            <w:tcBorders>
              <w:top w:val="single" w:sz="4" w:space="0" w:color="auto"/>
              <w:left w:val="single" w:sz="4" w:space="0" w:color="auto"/>
              <w:bottom w:val="single" w:sz="4" w:space="0" w:color="auto"/>
              <w:right w:val="single" w:sz="4" w:space="0" w:color="auto"/>
            </w:tcBorders>
            <w:shd w:val="clear" w:color="auto" w:fill="E0E0E0"/>
            <w:vAlign w:val="center"/>
          </w:tcPr>
          <w:p w:rsidR="00F81666" w:rsidRDefault="00EC2C13">
            <w:pPr>
              <w:pStyle w:val="TAL"/>
              <w:ind w:right="-99"/>
              <w:rPr>
                <w:sz w:val="16"/>
                <w:szCs w:val="16"/>
              </w:rPr>
            </w:pPr>
            <w:r>
              <w:rPr>
                <w:sz w:val="16"/>
                <w:szCs w:val="16"/>
              </w:rPr>
              <w:t>Subject of the CR</w:t>
            </w:r>
          </w:p>
        </w:tc>
        <w:tc>
          <w:tcPr>
            <w:tcW w:w="1530" w:type="dxa"/>
            <w:tcBorders>
              <w:top w:val="single" w:sz="4" w:space="0" w:color="auto"/>
              <w:left w:val="single" w:sz="4" w:space="0" w:color="auto"/>
              <w:bottom w:val="single" w:sz="4" w:space="0" w:color="auto"/>
              <w:right w:val="single" w:sz="4" w:space="0" w:color="auto"/>
            </w:tcBorders>
            <w:shd w:val="clear" w:color="auto" w:fill="E0E0E0"/>
            <w:vAlign w:val="center"/>
          </w:tcPr>
          <w:p w:rsidR="00F81666" w:rsidRDefault="00EC2C13">
            <w:pPr>
              <w:pStyle w:val="TAL"/>
              <w:ind w:right="-99"/>
              <w:rPr>
                <w:sz w:val="16"/>
                <w:szCs w:val="16"/>
              </w:rPr>
            </w:pPr>
            <w:r>
              <w:rPr>
                <w:sz w:val="16"/>
                <w:szCs w:val="16"/>
              </w:rPr>
              <w:t>Approved at plenary#</w:t>
            </w:r>
          </w:p>
        </w:tc>
        <w:tc>
          <w:tcPr>
            <w:tcW w:w="1353" w:type="dxa"/>
            <w:tcBorders>
              <w:top w:val="single" w:sz="4" w:space="0" w:color="auto"/>
              <w:left w:val="single" w:sz="4" w:space="0" w:color="auto"/>
              <w:bottom w:val="single" w:sz="4" w:space="0" w:color="auto"/>
              <w:right w:val="single" w:sz="4" w:space="0" w:color="auto"/>
            </w:tcBorders>
            <w:shd w:val="clear" w:color="auto" w:fill="E0E0E0"/>
            <w:vAlign w:val="center"/>
          </w:tcPr>
          <w:p w:rsidR="00F81666" w:rsidRDefault="00EC2C13">
            <w:pPr>
              <w:pStyle w:val="TAL"/>
              <w:ind w:right="-99"/>
              <w:rPr>
                <w:sz w:val="16"/>
                <w:szCs w:val="16"/>
              </w:rPr>
            </w:pPr>
            <w:r>
              <w:rPr>
                <w:sz w:val="16"/>
                <w:szCs w:val="16"/>
              </w:rPr>
              <w:t>Comments</w:t>
            </w:r>
          </w:p>
        </w:tc>
      </w:tr>
      <w:tr w:rsidR="009A106D" w:rsidTr="009A106D">
        <w:trPr>
          <w:cantSplit/>
          <w:jc w:val="center"/>
        </w:trPr>
        <w:tc>
          <w:tcPr>
            <w:tcW w:w="0" w:type="auto"/>
            <w:tcBorders>
              <w:top w:val="single" w:sz="4" w:space="0" w:color="auto"/>
              <w:left w:val="single" w:sz="4" w:space="0" w:color="auto"/>
              <w:bottom w:val="single" w:sz="4" w:space="0" w:color="auto"/>
              <w:right w:val="single" w:sz="4" w:space="0" w:color="auto"/>
            </w:tcBorders>
          </w:tcPr>
          <w:p w:rsidR="00F81666" w:rsidRDefault="00F81666">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F81666" w:rsidRDefault="00F81666">
            <w:pPr>
              <w:pStyle w:val="TAL"/>
              <w:rPr>
                <w:sz w:val="16"/>
                <w:szCs w:val="16"/>
              </w:rPr>
            </w:pPr>
          </w:p>
        </w:tc>
        <w:tc>
          <w:tcPr>
            <w:tcW w:w="5777" w:type="dxa"/>
            <w:tcBorders>
              <w:top w:val="single" w:sz="4" w:space="0" w:color="auto"/>
              <w:left w:val="single" w:sz="4" w:space="0" w:color="auto"/>
              <w:bottom w:val="single" w:sz="4" w:space="0" w:color="auto"/>
              <w:right w:val="single" w:sz="4" w:space="0" w:color="auto"/>
            </w:tcBorders>
          </w:tcPr>
          <w:p w:rsidR="00F81666" w:rsidRDefault="00F81666">
            <w:pPr>
              <w:pStyle w:val="TAL"/>
              <w:rPr>
                <w:sz w:val="16"/>
                <w:szCs w:val="16"/>
              </w:rPr>
            </w:pPr>
          </w:p>
        </w:tc>
        <w:tc>
          <w:tcPr>
            <w:tcW w:w="1530" w:type="dxa"/>
            <w:tcBorders>
              <w:top w:val="single" w:sz="4" w:space="0" w:color="auto"/>
              <w:left w:val="single" w:sz="4" w:space="0" w:color="auto"/>
              <w:bottom w:val="single" w:sz="4" w:space="0" w:color="auto"/>
              <w:right w:val="single" w:sz="4" w:space="0" w:color="auto"/>
            </w:tcBorders>
          </w:tcPr>
          <w:p w:rsidR="00F81666" w:rsidRDefault="00F81666">
            <w:pPr>
              <w:pStyle w:val="TAL"/>
              <w:rPr>
                <w:sz w:val="16"/>
                <w:szCs w:val="16"/>
              </w:rPr>
            </w:pPr>
          </w:p>
        </w:tc>
        <w:tc>
          <w:tcPr>
            <w:tcW w:w="1353" w:type="dxa"/>
            <w:tcBorders>
              <w:top w:val="single" w:sz="4" w:space="0" w:color="auto"/>
              <w:left w:val="single" w:sz="4" w:space="0" w:color="auto"/>
              <w:bottom w:val="single" w:sz="4" w:space="0" w:color="auto"/>
              <w:right w:val="single" w:sz="4" w:space="0" w:color="auto"/>
            </w:tcBorders>
          </w:tcPr>
          <w:p w:rsidR="00F81666" w:rsidRDefault="00F81666">
            <w:pPr>
              <w:pStyle w:val="TAL"/>
              <w:rPr>
                <w:sz w:val="16"/>
                <w:szCs w:val="16"/>
              </w:rPr>
            </w:pPr>
          </w:p>
        </w:tc>
      </w:tr>
      <w:tr w:rsidR="009A106D" w:rsidTr="009A106D">
        <w:trPr>
          <w:cantSplit/>
          <w:jc w:val="center"/>
        </w:trPr>
        <w:tc>
          <w:tcPr>
            <w:tcW w:w="0" w:type="auto"/>
            <w:tcBorders>
              <w:top w:val="single" w:sz="4" w:space="0" w:color="auto"/>
              <w:left w:val="single" w:sz="4" w:space="0" w:color="auto"/>
              <w:bottom w:val="single" w:sz="4" w:space="0" w:color="auto"/>
              <w:right w:val="single" w:sz="4" w:space="0" w:color="auto"/>
            </w:tcBorders>
          </w:tcPr>
          <w:p w:rsidR="00F81666" w:rsidRDefault="00EC2C13">
            <w:pPr>
              <w:pStyle w:val="TAL"/>
              <w:rPr>
                <w:sz w:val="16"/>
                <w:szCs w:val="16"/>
              </w:rPr>
            </w:pPr>
            <w:r>
              <w:rPr>
                <w:sz w:val="16"/>
                <w:szCs w:val="16"/>
              </w:rPr>
              <w:t>24.301</w:t>
            </w:r>
          </w:p>
        </w:tc>
        <w:tc>
          <w:tcPr>
            <w:tcW w:w="0" w:type="auto"/>
            <w:tcBorders>
              <w:top w:val="single" w:sz="4" w:space="0" w:color="auto"/>
              <w:left w:val="single" w:sz="4" w:space="0" w:color="auto"/>
              <w:bottom w:val="single" w:sz="4" w:space="0" w:color="auto"/>
              <w:right w:val="single" w:sz="4" w:space="0" w:color="auto"/>
            </w:tcBorders>
          </w:tcPr>
          <w:p w:rsidR="00F81666" w:rsidRDefault="00F81666">
            <w:pPr>
              <w:pStyle w:val="TAL"/>
              <w:rPr>
                <w:sz w:val="16"/>
                <w:szCs w:val="16"/>
              </w:rPr>
            </w:pPr>
          </w:p>
        </w:tc>
        <w:tc>
          <w:tcPr>
            <w:tcW w:w="5777" w:type="dxa"/>
            <w:tcBorders>
              <w:top w:val="single" w:sz="4" w:space="0" w:color="auto"/>
              <w:left w:val="single" w:sz="4" w:space="0" w:color="auto"/>
              <w:bottom w:val="single" w:sz="4" w:space="0" w:color="auto"/>
              <w:right w:val="single" w:sz="4" w:space="0" w:color="auto"/>
            </w:tcBorders>
          </w:tcPr>
          <w:p w:rsidR="00F81666" w:rsidRPr="00F35729" w:rsidRDefault="00EC2C13">
            <w:pPr>
              <w:pStyle w:val="TAL"/>
              <w:rPr>
                <w:sz w:val="16"/>
                <w:szCs w:val="16"/>
              </w:rPr>
            </w:pPr>
            <w:r w:rsidRPr="00F35729">
              <w:rPr>
                <w:sz w:val="16"/>
              </w:rPr>
              <w:t xml:space="preserve">Design new UE procedures to handle "small data" transactions  </w:t>
            </w:r>
          </w:p>
        </w:tc>
        <w:tc>
          <w:tcPr>
            <w:tcW w:w="1530" w:type="dxa"/>
            <w:tcBorders>
              <w:top w:val="single" w:sz="4" w:space="0" w:color="auto"/>
              <w:left w:val="single" w:sz="4" w:space="0" w:color="auto"/>
              <w:bottom w:val="single" w:sz="4" w:space="0" w:color="auto"/>
              <w:right w:val="single" w:sz="4" w:space="0" w:color="auto"/>
            </w:tcBorders>
          </w:tcPr>
          <w:p w:rsidR="00F81666" w:rsidRDefault="00EC2C13">
            <w:pPr>
              <w:pStyle w:val="TAL"/>
              <w:rPr>
                <w:sz w:val="16"/>
                <w:szCs w:val="16"/>
              </w:rPr>
            </w:pPr>
            <w:r>
              <w:rPr>
                <w:sz w:val="16"/>
                <w:szCs w:val="16"/>
              </w:rPr>
              <w:t xml:space="preserve">CT#71 March 2016 </w:t>
            </w:r>
          </w:p>
        </w:tc>
        <w:tc>
          <w:tcPr>
            <w:tcW w:w="1353" w:type="dxa"/>
            <w:tcBorders>
              <w:top w:val="single" w:sz="4" w:space="0" w:color="auto"/>
              <w:left w:val="single" w:sz="4" w:space="0" w:color="auto"/>
              <w:bottom w:val="single" w:sz="4" w:space="0" w:color="auto"/>
              <w:right w:val="single" w:sz="4" w:space="0" w:color="auto"/>
            </w:tcBorders>
          </w:tcPr>
          <w:p w:rsidR="00F81666" w:rsidRDefault="00EC2C13">
            <w:pPr>
              <w:pStyle w:val="TAL"/>
              <w:rPr>
                <w:sz w:val="16"/>
                <w:szCs w:val="16"/>
              </w:rPr>
            </w:pPr>
            <w:r>
              <w:rPr>
                <w:sz w:val="16"/>
                <w:szCs w:val="16"/>
              </w:rPr>
              <w:t>CT1 responsibility</w:t>
            </w:r>
          </w:p>
        </w:tc>
      </w:tr>
      <w:tr w:rsidR="009A106D" w:rsidTr="009A106D">
        <w:trPr>
          <w:cantSplit/>
          <w:jc w:val="center"/>
        </w:trPr>
        <w:tc>
          <w:tcPr>
            <w:tcW w:w="0" w:type="auto"/>
            <w:tcBorders>
              <w:top w:val="single" w:sz="4" w:space="0" w:color="auto"/>
              <w:left w:val="single" w:sz="4" w:space="0" w:color="auto"/>
              <w:bottom w:val="single" w:sz="4" w:space="0" w:color="auto"/>
              <w:right w:val="single" w:sz="4" w:space="0" w:color="auto"/>
            </w:tcBorders>
          </w:tcPr>
          <w:p w:rsidR="00F81666" w:rsidRDefault="00EC2C13">
            <w:pPr>
              <w:pStyle w:val="TAL"/>
              <w:rPr>
                <w:sz w:val="16"/>
                <w:szCs w:val="16"/>
              </w:rPr>
            </w:pPr>
            <w:r>
              <w:rPr>
                <w:sz w:val="16"/>
                <w:szCs w:val="16"/>
              </w:rPr>
              <w:t>24.008</w:t>
            </w:r>
          </w:p>
        </w:tc>
        <w:tc>
          <w:tcPr>
            <w:tcW w:w="0" w:type="auto"/>
            <w:tcBorders>
              <w:top w:val="single" w:sz="4" w:space="0" w:color="auto"/>
              <w:left w:val="single" w:sz="4" w:space="0" w:color="auto"/>
              <w:bottom w:val="single" w:sz="4" w:space="0" w:color="auto"/>
              <w:right w:val="single" w:sz="4" w:space="0" w:color="auto"/>
            </w:tcBorders>
          </w:tcPr>
          <w:p w:rsidR="00F81666" w:rsidRDefault="00F81666">
            <w:pPr>
              <w:pStyle w:val="TAL"/>
              <w:rPr>
                <w:sz w:val="16"/>
                <w:szCs w:val="16"/>
              </w:rPr>
            </w:pPr>
          </w:p>
        </w:tc>
        <w:tc>
          <w:tcPr>
            <w:tcW w:w="5777" w:type="dxa"/>
            <w:tcBorders>
              <w:top w:val="single" w:sz="4" w:space="0" w:color="auto"/>
              <w:left w:val="single" w:sz="4" w:space="0" w:color="auto"/>
              <w:bottom w:val="single" w:sz="4" w:space="0" w:color="auto"/>
              <w:right w:val="single" w:sz="4" w:space="0" w:color="auto"/>
            </w:tcBorders>
          </w:tcPr>
          <w:p w:rsidR="00F81666" w:rsidRPr="00F35729" w:rsidRDefault="00EC2C13">
            <w:pPr>
              <w:pStyle w:val="TAL"/>
              <w:rPr>
                <w:sz w:val="16"/>
                <w:szCs w:val="16"/>
              </w:rPr>
            </w:pPr>
            <w:r w:rsidRPr="00F35729">
              <w:rPr>
                <w:sz w:val="16"/>
              </w:rPr>
              <w:t xml:space="preserve">Design new UE procedures to handle "small data" transactions </w:t>
            </w:r>
          </w:p>
        </w:tc>
        <w:tc>
          <w:tcPr>
            <w:tcW w:w="1530" w:type="dxa"/>
            <w:tcBorders>
              <w:top w:val="single" w:sz="4" w:space="0" w:color="auto"/>
              <w:left w:val="single" w:sz="4" w:space="0" w:color="auto"/>
              <w:bottom w:val="single" w:sz="4" w:space="0" w:color="auto"/>
              <w:right w:val="single" w:sz="4" w:space="0" w:color="auto"/>
            </w:tcBorders>
          </w:tcPr>
          <w:p w:rsidR="00F81666" w:rsidRDefault="00EC2C13">
            <w:pPr>
              <w:pStyle w:val="TAL"/>
              <w:rPr>
                <w:sz w:val="16"/>
                <w:szCs w:val="16"/>
              </w:rPr>
            </w:pPr>
            <w:r>
              <w:rPr>
                <w:sz w:val="16"/>
                <w:szCs w:val="16"/>
              </w:rPr>
              <w:t xml:space="preserve">CT#71 March 2016 </w:t>
            </w:r>
          </w:p>
        </w:tc>
        <w:tc>
          <w:tcPr>
            <w:tcW w:w="1353" w:type="dxa"/>
            <w:tcBorders>
              <w:top w:val="single" w:sz="4" w:space="0" w:color="auto"/>
              <w:left w:val="single" w:sz="4" w:space="0" w:color="auto"/>
              <w:bottom w:val="single" w:sz="4" w:space="0" w:color="auto"/>
              <w:right w:val="single" w:sz="4" w:space="0" w:color="auto"/>
            </w:tcBorders>
          </w:tcPr>
          <w:p w:rsidR="00F81666" w:rsidRDefault="00EC2C13">
            <w:pPr>
              <w:pStyle w:val="TAL"/>
              <w:rPr>
                <w:sz w:val="16"/>
                <w:szCs w:val="16"/>
              </w:rPr>
            </w:pPr>
            <w:r>
              <w:rPr>
                <w:sz w:val="16"/>
                <w:szCs w:val="16"/>
              </w:rPr>
              <w:t>CT1 responsibility</w:t>
            </w:r>
          </w:p>
        </w:tc>
      </w:tr>
      <w:tr w:rsidR="009A106D" w:rsidTr="009A106D">
        <w:trPr>
          <w:cantSplit/>
          <w:jc w:val="center"/>
        </w:trPr>
        <w:tc>
          <w:tcPr>
            <w:tcW w:w="0" w:type="auto"/>
            <w:tcBorders>
              <w:top w:val="single" w:sz="4" w:space="0" w:color="auto"/>
              <w:left w:val="single" w:sz="4" w:space="0" w:color="auto"/>
              <w:bottom w:val="single" w:sz="4" w:space="0" w:color="auto"/>
              <w:right w:val="single" w:sz="4" w:space="0" w:color="auto"/>
            </w:tcBorders>
          </w:tcPr>
          <w:p w:rsidR="00F81666" w:rsidRDefault="00F81666">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F81666" w:rsidRDefault="00F81666">
            <w:pPr>
              <w:pStyle w:val="TAL"/>
              <w:rPr>
                <w:sz w:val="16"/>
                <w:szCs w:val="16"/>
              </w:rPr>
            </w:pPr>
          </w:p>
        </w:tc>
        <w:tc>
          <w:tcPr>
            <w:tcW w:w="5777" w:type="dxa"/>
            <w:tcBorders>
              <w:top w:val="single" w:sz="4" w:space="0" w:color="auto"/>
              <w:left w:val="single" w:sz="4" w:space="0" w:color="auto"/>
              <w:bottom w:val="single" w:sz="4" w:space="0" w:color="auto"/>
              <w:right w:val="single" w:sz="4" w:space="0" w:color="auto"/>
            </w:tcBorders>
          </w:tcPr>
          <w:p w:rsidR="00F81666" w:rsidRDefault="00F81666">
            <w:pPr>
              <w:pStyle w:val="TAL"/>
              <w:rPr>
                <w:sz w:val="16"/>
                <w:szCs w:val="16"/>
              </w:rPr>
            </w:pPr>
          </w:p>
        </w:tc>
        <w:tc>
          <w:tcPr>
            <w:tcW w:w="1530" w:type="dxa"/>
            <w:tcBorders>
              <w:top w:val="single" w:sz="4" w:space="0" w:color="auto"/>
              <w:left w:val="single" w:sz="4" w:space="0" w:color="auto"/>
              <w:bottom w:val="single" w:sz="4" w:space="0" w:color="auto"/>
              <w:right w:val="single" w:sz="4" w:space="0" w:color="auto"/>
            </w:tcBorders>
          </w:tcPr>
          <w:p w:rsidR="00F81666" w:rsidRDefault="00F81666">
            <w:pPr>
              <w:pStyle w:val="TAL"/>
              <w:rPr>
                <w:sz w:val="16"/>
                <w:szCs w:val="16"/>
              </w:rPr>
            </w:pPr>
          </w:p>
        </w:tc>
        <w:tc>
          <w:tcPr>
            <w:tcW w:w="1353" w:type="dxa"/>
            <w:tcBorders>
              <w:top w:val="single" w:sz="4" w:space="0" w:color="auto"/>
              <w:left w:val="single" w:sz="4" w:space="0" w:color="auto"/>
              <w:bottom w:val="single" w:sz="4" w:space="0" w:color="auto"/>
              <w:right w:val="single" w:sz="4" w:space="0" w:color="auto"/>
            </w:tcBorders>
          </w:tcPr>
          <w:p w:rsidR="00F81666" w:rsidRDefault="00F81666">
            <w:pPr>
              <w:pStyle w:val="TAL"/>
              <w:rPr>
                <w:sz w:val="16"/>
                <w:szCs w:val="16"/>
              </w:rPr>
            </w:pPr>
          </w:p>
        </w:tc>
      </w:tr>
      <w:tr w:rsidR="00F35729" w:rsidTr="009A106D">
        <w:trPr>
          <w:cantSplit/>
          <w:jc w:val="center"/>
        </w:trPr>
        <w:tc>
          <w:tcPr>
            <w:tcW w:w="0" w:type="auto"/>
            <w:tcBorders>
              <w:top w:val="single" w:sz="4" w:space="0" w:color="auto"/>
              <w:left w:val="single" w:sz="4" w:space="0" w:color="auto"/>
              <w:bottom w:val="single" w:sz="4" w:space="0" w:color="auto"/>
              <w:right w:val="single" w:sz="4" w:space="0" w:color="auto"/>
            </w:tcBorders>
          </w:tcPr>
          <w:p w:rsidR="00F35729" w:rsidRDefault="00F35729" w:rsidP="00F35729">
            <w:pPr>
              <w:pStyle w:val="TAL"/>
              <w:rPr>
                <w:sz w:val="16"/>
                <w:szCs w:val="16"/>
              </w:rPr>
            </w:pPr>
            <w:r>
              <w:rPr>
                <w:sz w:val="16"/>
                <w:szCs w:val="16"/>
              </w:rPr>
              <w:t>29.272</w:t>
            </w:r>
          </w:p>
        </w:tc>
        <w:tc>
          <w:tcPr>
            <w:tcW w:w="0" w:type="auto"/>
            <w:tcBorders>
              <w:top w:val="single" w:sz="4" w:space="0" w:color="auto"/>
              <w:left w:val="single" w:sz="4" w:space="0" w:color="auto"/>
              <w:bottom w:val="single" w:sz="4" w:space="0" w:color="auto"/>
              <w:right w:val="single" w:sz="4" w:space="0" w:color="auto"/>
            </w:tcBorders>
          </w:tcPr>
          <w:p w:rsidR="00F35729" w:rsidRDefault="00F35729" w:rsidP="00F35729">
            <w:pPr>
              <w:pStyle w:val="TAL"/>
              <w:rPr>
                <w:sz w:val="16"/>
                <w:szCs w:val="16"/>
              </w:rPr>
            </w:pPr>
          </w:p>
        </w:tc>
        <w:tc>
          <w:tcPr>
            <w:tcW w:w="5777" w:type="dxa"/>
            <w:tcBorders>
              <w:top w:val="single" w:sz="4" w:space="0" w:color="auto"/>
              <w:left w:val="single" w:sz="4" w:space="0" w:color="auto"/>
              <w:bottom w:val="single" w:sz="4" w:space="0" w:color="auto"/>
              <w:right w:val="single" w:sz="4" w:space="0" w:color="auto"/>
            </w:tcBorders>
          </w:tcPr>
          <w:p w:rsidR="00F35729" w:rsidRDefault="00F35729" w:rsidP="00F35729">
            <w:pPr>
              <w:pStyle w:val="TAL"/>
              <w:rPr>
                <w:sz w:val="16"/>
                <w:szCs w:val="16"/>
              </w:rPr>
            </w:pPr>
            <w:r>
              <w:rPr>
                <w:sz w:val="16"/>
                <w:szCs w:val="16"/>
              </w:rPr>
              <w:t>Support for NB-IOT RAT Type, non IP PDN Type in subscription</w:t>
            </w:r>
          </w:p>
        </w:tc>
        <w:tc>
          <w:tcPr>
            <w:tcW w:w="1530" w:type="dxa"/>
            <w:tcBorders>
              <w:top w:val="single" w:sz="4" w:space="0" w:color="auto"/>
              <w:left w:val="single" w:sz="4" w:space="0" w:color="auto"/>
              <w:bottom w:val="single" w:sz="4" w:space="0" w:color="auto"/>
              <w:right w:val="single" w:sz="4" w:space="0" w:color="auto"/>
            </w:tcBorders>
          </w:tcPr>
          <w:p w:rsidR="00F35729" w:rsidRDefault="00F35729" w:rsidP="00F35729">
            <w:pPr>
              <w:pStyle w:val="TAL"/>
              <w:rPr>
                <w:sz w:val="16"/>
                <w:szCs w:val="16"/>
              </w:rPr>
            </w:pPr>
            <w:r>
              <w:rPr>
                <w:sz w:val="16"/>
                <w:szCs w:val="16"/>
              </w:rPr>
              <w:t xml:space="preserve">CT#71 March 2016 </w:t>
            </w:r>
          </w:p>
        </w:tc>
        <w:tc>
          <w:tcPr>
            <w:tcW w:w="1353" w:type="dxa"/>
            <w:tcBorders>
              <w:top w:val="single" w:sz="4" w:space="0" w:color="auto"/>
              <w:left w:val="single" w:sz="4" w:space="0" w:color="auto"/>
              <w:bottom w:val="single" w:sz="4" w:space="0" w:color="auto"/>
              <w:right w:val="single" w:sz="4" w:space="0" w:color="auto"/>
            </w:tcBorders>
          </w:tcPr>
          <w:p w:rsidR="00F35729" w:rsidRDefault="00F35729" w:rsidP="00F35729">
            <w:pPr>
              <w:pStyle w:val="TAL"/>
              <w:rPr>
                <w:sz w:val="16"/>
                <w:szCs w:val="16"/>
              </w:rPr>
            </w:pPr>
            <w:r>
              <w:rPr>
                <w:sz w:val="16"/>
                <w:szCs w:val="16"/>
              </w:rPr>
              <w:t>CT4 responsibility</w:t>
            </w:r>
          </w:p>
        </w:tc>
      </w:tr>
      <w:tr w:rsidR="00F35729" w:rsidTr="009A106D">
        <w:trPr>
          <w:cantSplit/>
          <w:jc w:val="center"/>
        </w:trPr>
        <w:tc>
          <w:tcPr>
            <w:tcW w:w="0" w:type="auto"/>
            <w:tcBorders>
              <w:top w:val="single" w:sz="4" w:space="0" w:color="auto"/>
              <w:left w:val="single" w:sz="4" w:space="0" w:color="auto"/>
              <w:bottom w:val="single" w:sz="4" w:space="0" w:color="auto"/>
              <w:right w:val="single" w:sz="4" w:space="0" w:color="auto"/>
            </w:tcBorders>
          </w:tcPr>
          <w:p w:rsidR="00F35729" w:rsidRDefault="00F35729" w:rsidP="00F35729">
            <w:pPr>
              <w:pStyle w:val="TAL"/>
              <w:rPr>
                <w:sz w:val="16"/>
                <w:szCs w:val="16"/>
              </w:rPr>
            </w:pPr>
            <w:r>
              <w:rPr>
                <w:sz w:val="16"/>
                <w:szCs w:val="16"/>
              </w:rPr>
              <w:t>29.274</w:t>
            </w:r>
          </w:p>
        </w:tc>
        <w:tc>
          <w:tcPr>
            <w:tcW w:w="0" w:type="auto"/>
            <w:tcBorders>
              <w:top w:val="single" w:sz="4" w:space="0" w:color="auto"/>
              <w:left w:val="single" w:sz="4" w:space="0" w:color="auto"/>
              <w:bottom w:val="single" w:sz="4" w:space="0" w:color="auto"/>
              <w:right w:val="single" w:sz="4" w:space="0" w:color="auto"/>
            </w:tcBorders>
          </w:tcPr>
          <w:p w:rsidR="00F35729" w:rsidRDefault="00F35729" w:rsidP="00F35729">
            <w:pPr>
              <w:pStyle w:val="TAL"/>
              <w:rPr>
                <w:sz w:val="16"/>
                <w:szCs w:val="16"/>
              </w:rPr>
            </w:pPr>
          </w:p>
        </w:tc>
        <w:tc>
          <w:tcPr>
            <w:tcW w:w="5777" w:type="dxa"/>
            <w:tcBorders>
              <w:top w:val="single" w:sz="4" w:space="0" w:color="auto"/>
              <w:left w:val="single" w:sz="4" w:space="0" w:color="auto"/>
              <w:bottom w:val="single" w:sz="4" w:space="0" w:color="auto"/>
              <w:right w:val="single" w:sz="4" w:space="0" w:color="auto"/>
            </w:tcBorders>
          </w:tcPr>
          <w:p w:rsidR="00F35729" w:rsidRDefault="00F35729" w:rsidP="00F35729">
            <w:pPr>
              <w:pStyle w:val="TAL"/>
              <w:rPr>
                <w:sz w:val="16"/>
                <w:szCs w:val="16"/>
                <w:lang w:eastAsia="zh-CN"/>
              </w:rPr>
            </w:pPr>
            <w:r>
              <w:rPr>
                <w:sz w:val="16"/>
                <w:szCs w:val="16"/>
                <w:lang w:eastAsia="zh-CN"/>
              </w:rPr>
              <w:t>Support for conveying NB-IOT RAT Type, indication for non IP PDN Type across S8</w:t>
            </w:r>
          </w:p>
        </w:tc>
        <w:tc>
          <w:tcPr>
            <w:tcW w:w="1530" w:type="dxa"/>
            <w:tcBorders>
              <w:top w:val="single" w:sz="4" w:space="0" w:color="auto"/>
              <w:left w:val="single" w:sz="4" w:space="0" w:color="auto"/>
              <w:bottom w:val="single" w:sz="4" w:space="0" w:color="auto"/>
              <w:right w:val="single" w:sz="4" w:space="0" w:color="auto"/>
            </w:tcBorders>
          </w:tcPr>
          <w:p w:rsidR="00F35729" w:rsidRDefault="00F35729" w:rsidP="00F35729">
            <w:pPr>
              <w:pStyle w:val="TAL"/>
              <w:rPr>
                <w:sz w:val="16"/>
                <w:szCs w:val="16"/>
              </w:rPr>
            </w:pPr>
            <w:r>
              <w:rPr>
                <w:sz w:val="16"/>
                <w:szCs w:val="16"/>
              </w:rPr>
              <w:t xml:space="preserve">CT#71 March 2016 </w:t>
            </w:r>
          </w:p>
        </w:tc>
        <w:tc>
          <w:tcPr>
            <w:tcW w:w="1353" w:type="dxa"/>
            <w:tcBorders>
              <w:top w:val="single" w:sz="4" w:space="0" w:color="auto"/>
              <w:left w:val="single" w:sz="4" w:space="0" w:color="auto"/>
              <w:bottom w:val="single" w:sz="4" w:space="0" w:color="auto"/>
              <w:right w:val="single" w:sz="4" w:space="0" w:color="auto"/>
            </w:tcBorders>
          </w:tcPr>
          <w:p w:rsidR="00F35729" w:rsidRDefault="00F35729" w:rsidP="00F35729">
            <w:pPr>
              <w:pStyle w:val="TAL"/>
              <w:rPr>
                <w:sz w:val="16"/>
                <w:szCs w:val="16"/>
              </w:rPr>
            </w:pPr>
            <w:r>
              <w:rPr>
                <w:sz w:val="16"/>
                <w:szCs w:val="16"/>
              </w:rPr>
              <w:t>CT4 responsibility</w:t>
            </w:r>
          </w:p>
        </w:tc>
      </w:tr>
      <w:tr w:rsidR="00F35729" w:rsidTr="009A106D">
        <w:trPr>
          <w:cantSplit/>
          <w:jc w:val="center"/>
        </w:trPr>
        <w:tc>
          <w:tcPr>
            <w:tcW w:w="0" w:type="auto"/>
            <w:tcBorders>
              <w:top w:val="single" w:sz="4" w:space="0" w:color="auto"/>
              <w:left w:val="single" w:sz="4" w:space="0" w:color="auto"/>
              <w:bottom w:val="single" w:sz="4" w:space="0" w:color="auto"/>
              <w:right w:val="single" w:sz="4" w:space="0" w:color="auto"/>
            </w:tcBorders>
          </w:tcPr>
          <w:p w:rsidR="00F35729" w:rsidRDefault="00F35729" w:rsidP="00F35729">
            <w:pPr>
              <w:pStyle w:val="TAL"/>
              <w:rPr>
                <w:sz w:val="16"/>
                <w:szCs w:val="16"/>
                <w:lang w:eastAsia="zh-CN"/>
              </w:rPr>
            </w:pPr>
            <w:r>
              <w:rPr>
                <w:sz w:val="16"/>
                <w:szCs w:val="16"/>
                <w:lang w:eastAsia="zh-CN"/>
              </w:rPr>
              <w:t>23.008</w:t>
            </w:r>
          </w:p>
        </w:tc>
        <w:tc>
          <w:tcPr>
            <w:tcW w:w="0" w:type="auto"/>
            <w:tcBorders>
              <w:top w:val="single" w:sz="4" w:space="0" w:color="auto"/>
              <w:left w:val="single" w:sz="4" w:space="0" w:color="auto"/>
              <w:bottom w:val="single" w:sz="4" w:space="0" w:color="auto"/>
              <w:right w:val="single" w:sz="4" w:space="0" w:color="auto"/>
            </w:tcBorders>
          </w:tcPr>
          <w:p w:rsidR="00F35729" w:rsidRDefault="00F35729" w:rsidP="00F35729">
            <w:pPr>
              <w:pStyle w:val="TAL"/>
              <w:rPr>
                <w:sz w:val="16"/>
                <w:szCs w:val="16"/>
              </w:rPr>
            </w:pPr>
          </w:p>
        </w:tc>
        <w:tc>
          <w:tcPr>
            <w:tcW w:w="5777" w:type="dxa"/>
            <w:tcBorders>
              <w:top w:val="single" w:sz="4" w:space="0" w:color="auto"/>
              <w:left w:val="single" w:sz="4" w:space="0" w:color="auto"/>
              <w:bottom w:val="single" w:sz="4" w:space="0" w:color="auto"/>
              <w:right w:val="single" w:sz="4" w:space="0" w:color="auto"/>
            </w:tcBorders>
          </w:tcPr>
          <w:p w:rsidR="00F35729" w:rsidRDefault="00F35729" w:rsidP="00F35729">
            <w:pPr>
              <w:pStyle w:val="TAL"/>
              <w:rPr>
                <w:sz w:val="16"/>
                <w:szCs w:val="16"/>
                <w:lang w:eastAsia="zh-CN"/>
              </w:rPr>
            </w:pPr>
            <w:r>
              <w:rPr>
                <w:sz w:val="16"/>
                <w:szCs w:val="16"/>
                <w:lang w:eastAsia="zh-CN"/>
              </w:rPr>
              <w:t>Possible impact to C-SGN storage</w:t>
            </w:r>
          </w:p>
        </w:tc>
        <w:tc>
          <w:tcPr>
            <w:tcW w:w="1530" w:type="dxa"/>
            <w:tcBorders>
              <w:top w:val="single" w:sz="4" w:space="0" w:color="auto"/>
              <w:left w:val="single" w:sz="4" w:space="0" w:color="auto"/>
              <w:bottom w:val="single" w:sz="4" w:space="0" w:color="auto"/>
              <w:right w:val="single" w:sz="4" w:space="0" w:color="auto"/>
            </w:tcBorders>
          </w:tcPr>
          <w:p w:rsidR="00F35729" w:rsidRDefault="00F35729" w:rsidP="00F35729">
            <w:pPr>
              <w:pStyle w:val="TAL"/>
              <w:rPr>
                <w:sz w:val="16"/>
                <w:szCs w:val="16"/>
              </w:rPr>
            </w:pPr>
            <w:r>
              <w:rPr>
                <w:sz w:val="16"/>
                <w:szCs w:val="16"/>
              </w:rPr>
              <w:t xml:space="preserve">CT#71 March 2016 </w:t>
            </w:r>
          </w:p>
        </w:tc>
        <w:tc>
          <w:tcPr>
            <w:tcW w:w="1353" w:type="dxa"/>
            <w:tcBorders>
              <w:top w:val="single" w:sz="4" w:space="0" w:color="auto"/>
              <w:left w:val="single" w:sz="4" w:space="0" w:color="auto"/>
              <w:bottom w:val="single" w:sz="4" w:space="0" w:color="auto"/>
              <w:right w:val="single" w:sz="4" w:space="0" w:color="auto"/>
            </w:tcBorders>
          </w:tcPr>
          <w:p w:rsidR="00F35729" w:rsidRDefault="00F35729" w:rsidP="00F35729">
            <w:pPr>
              <w:pStyle w:val="TAL"/>
              <w:rPr>
                <w:sz w:val="16"/>
                <w:szCs w:val="16"/>
              </w:rPr>
            </w:pPr>
            <w:r>
              <w:rPr>
                <w:sz w:val="16"/>
                <w:szCs w:val="16"/>
              </w:rPr>
              <w:t>CT4 responsibility</w:t>
            </w:r>
          </w:p>
        </w:tc>
      </w:tr>
      <w:tr w:rsidR="00F35729" w:rsidTr="009A106D">
        <w:trPr>
          <w:cantSplit/>
          <w:jc w:val="center"/>
        </w:trPr>
        <w:tc>
          <w:tcPr>
            <w:tcW w:w="0" w:type="auto"/>
            <w:tcBorders>
              <w:top w:val="single" w:sz="4" w:space="0" w:color="auto"/>
              <w:left w:val="single" w:sz="4" w:space="0" w:color="auto"/>
              <w:bottom w:val="single" w:sz="4" w:space="0" w:color="auto"/>
              <w:right w:val="single" w:sz="4" w:space="0" w:color="auto"/>
            </w:tcBorders>
          </w:tcPr>
          <w:p w:rsidR="00F35729" w:rsidRDefault="00F35729" w:rsidP="00F35729">
            <w:pPr>
              <w:pStyle w:val="TAL"/>
              <w:rPr>
                <w:sz w:val="16"/>
                <w:szCs w:val="16"/>
                <w:lang w:eastAsia="zh-CN"/>
              </w:rPr>
            </w:pPr>
            <w:r>
              <w:rPr>
                <w:sz w:val="16"/>
                <w:szCs w:val="16"/>
                <w:lang w:eastAsia="zh-CN"/>
              </w:rPr>
              <w:t>23.007</w:t>
            </w:r>
          </w:p>
        </w:tc>
        <w:tc>
          <w:tcPr>
            <w:tcW w:w="0" w:type="auto"/>
            <w:tcBorders>
              <w:top w:val="single" w:sz="4" w:space="0" w:color="auto"/>
              <w:left w:val="single" w:sz="4" w:space="0" w:color="auto"/>
              <w:bottom w:val="single" w:sz="4" w:space="0" w:color="auto"/>
              <w:right w:val="single" w:sz="4" w:space="0" w:color="auto"/>
            </w:tcBorders>
          </w:tcPr>
          <w:p w:rsidR="00F35729" w:rsidRDefault="00F35729" w:rsidP="00F35729">
            <w:pPr>
              <w:pStyle w:val="TAL"/>
              <w:rPr>
                <w:sz w:val="16"/>
                <w:szCs w:val="16"/>
              </w:rPr>
            </w:pPr>
          </w:p>
        </w:tc>
        <w:tc>
          <w:tcPr>
            <w:tcW w:w="5777" w:type="dxa"/>
            <w:tcBorders>
              <w:top w:val="single" w:sz="4" w:space="0" w:color="auto"/>
              <w:left w:val="single" w:sz="4" w:space="0" w:color="auto"/>
              <w:bottom w:val="single" w:sz="4" w:space="0" w:color="auto"/>
              <w:right w:val="single" w:sz="4" w:space="0" w:color="auto"/>
            </w:tcBorders>
          </w:tcPr>
          <w:p w:rsidR="00F35729" w:rsidRDefault="00F35729" w:rsidP="00F35729">
            <w:pPr>
              <w:pStyle w:val="TAL"/>
              <w:rPr>
                <w:sz w:val="16"/>
                <w:szCs w:val="16"/>
                <w:lang w:eastAsia="zh-CN"/>
              </w:rPr>
            </w:pPr>
            <w:r>
              <w:rPr>
                <w:sz w:val="16"/>
                <w:szCs w:val="16"/>
                <w:lang w:eastAsia="zh-CN"/>
              </w:rPr>
              <w:t xml:space="preserve">Possible impacts to C-SGN restoration procedures </w:t>
            </w:r>
          </w:p>
        </w:tc>
        <w:tc>
          <w:tcPr>
            <w:tcW w:w="1530" w:type="dxa"/>
            <w:tcBorders>
              <w:top w:val="single" w:sz="4" w:space="0" w:color="auto"/>
              <w:left w:val="single" w:sz="4" w:space="0" w:color="auto"/>
              <w:bottom w:val="single" w:sz="4" w:space="0" w:color="auto"/>
              <w:right w:val="single" w:sz="4" w:space="0" w:color="auto"/>
            </w:tcBorders>
          </w:tcPr>
          <w:p w:rsidR="00F35729" w:rsidRDefault="00F35729" w:rsidP="00F35729">
            <w:pPr>
              <w:pStyle w:val="TAL"/>
              <w:rPr>
                <w:sz w:val="16"/>
                <w:szCs w:val="16"/>
              </w:rPr>
            </w:pPr>
            <w:r>
              <w:rPr>
                <w:sz w:val="16"/>
                <w:szCs w:val="16"/>
              </w:rPr>
              <w:t xml:space="preserve">CT#71 March 2016 </w:t>
            </w:r>
          </w:p>
        </w:tc>
        <w:tc>
          <w:tcPr>
            <w:tcW w:w="1353" w:type="dxa"/>
            <w:tcBorders>
              <w:top w:val="single" w:sz="4" w:space="0" w:color="auto"/>
              <w:left w:val="single" w:sz="4" w:space="0" w:color="auto"/>
              <w:bottom w:val="single" w:sz="4" w:space="0" w:color="auto"/>
              <w:right w:val="single" w:sz="4" w:space="0" w:color="auto"/>
            </w:tcBorders>
          </w:tcPr>
          <w:p w:rsidR="00F35729" w:rsidRDefault="00F35729" w:rsidP="00F35729">
            <w:pPr>
              <w:pStyle w:val="TAL"/>
              <w:rPr>
                <w:sz w:val="16"/>
                <w:szCs w:val="16"/>
              </w:rPr>
            </w:pPr>
            <w:r>
              <w:rPr>
                <w:sz w:val="16"/>
                <w:szCs w:val="16"/>
              </w:rPr>
              <w:t>CT4 responsibility</w:t>
            </w:r>
          </w:p>
        </w:tc>
      </w:tr>
      <w:tr w:rsidR="00F35729" w:rsidTr="009A106D">
        <w:trPr>
          <w:cantSplit/>
          <w:jc w:val="center"/>
        </w:trPr>
        <w:tc>
          <w:tcPr>
            <w:tcW w:w="0" w:type="auto"/>
            <w:tcBorders>
              <w:top w:val="single" w:sz="4" w:space="0" w:color="auto"/>
              <w:left w:val="single" w:sz="4" w:space="0" w:color="auto"/>
              <w:bottom w:val="single" w:sz="4" w:space="0" w:color="auto"/>
              <w:right w:val="single" w:sz="4" w:space="0" w:color="auto"/>
            </w:tcBorders>
          </w:tcPr>
          <w:p w:rsidR="00F35729" w:rsidRDefault="00F35729" w:rsidP="00F35729">
            <w:pPr>
              <w:pStyle w:val="TAL"/>
              <w:rPr>
                <w:sz w:val="16"/>
                <w:szCs w:val="16"/>
                <w:lang w:eastAsia="zh-CN"/>
              </w:rPr>
            </w:pPr>
            <w:r>
              <w:rPr>
                <w:sz w:val="16"/>
                <w:szCs w:val="16"/>
                <w:lang w:eastAsia="zh-CN"/>
              </w:rPr>
              <w:t>23.003</w:t>
            </w:r>
          </w:p>
        </w:tc>
        <w:tc>
          <w:tcPr>
            <w:tcW w:w="0" w:type="auto"/>
            <w:tcBorders>
              <w:top w:val="single" w:sz="4" w:space="0" w:color="auto"/>
              <w:left w:val="single" w:sz="4" w:space="0" w:color="auto"/>
              <w:bottom w:val="single" w:sz="4" w:space="0" w:color="auto"/>
              <w:right w:val="single" w:sz="4" w:space="0" w:color="auto"/>
            </w:tcBorders>
          </w:tcPr>
          <w:p w:rsidR="00F35729" w:rsidRDefault="00F35729" w:rsidP="00F35729">
            <w:pPr>
              <w:pStyle w:val="TAL"/>
              <w:rPr>
                <w:sz w:val="16"/>
                <w:szCs w:val="16"/>
              </w:rPr>
            </w:pPr>
          </w:p>
        </w:tc>
        <w:tc>
          <w:tcPr>
            <w:tcW w:w="5777" w:type="dxa"/>
            <w:tcBorders>
              <w:top w:val="single" w:sz="4" w:space="0" w:color="auto"/>
              <w:left w:val="single" w:sz="4" w:space="0" w:color="auto"/>
              <w:bottom w:val="single" w:sz="4" w:space="0" w:color="auto"/>
              <w:right w:val="single" w:sz="4" w:space="0" w:color="auto"/>
            </w:tcBorders>
          </w:tcPr>
          <w:p w:rsidR="00F35729" w:rsidRDefault="00F35729" w:rsidP="00F35729">
            <w:pPr>
              <w:pStyle w:val="TAL"/>
              <w:rPr>
                <w:sz w:val="16"/>
                <w:szCs w:val="16"/>
                <w:lang w:eastAsia="zh-CN"/>
              </w:rPr>
            </w:pPr>
            <w:r>
              <w:rPr>
                <w:sz w:val="16"/>
                <w:szCs w:val="16"/>
                <w:lang w:eastAsia="zh-CN"/>
              </w:rPr>
              <w:t>Possible impact to support addition of n</w:t>
            </w:r>
            <w:r w:rsidRPr="009A106D">
              <w:rPr>
                <w:sz w:val="16"/>
                <w:szCs w:val="16"/>
                <w:lang w:eastAsia="zh-CN"/>
              </w:rPr>
              <w:t>ew identifiers for locating a C-SGN during inter C-SGN mobility</w:t>
            </w:r>
          </w:p>
        </w:tc>
        <w:tc>
          <w:tcPr>
            <w:tcW w:w="1530" w:type="dxa"/>
            <w:tcBorders>
              <w:top w:val="single" w:sz="4" w:space="0" w:color="auto"/>
              <w:left w:val="single" w:sz="4" w:space="0" w:color="auto"/>
              <w:bottom w:val="single" w:sz="4" w:space="0" w:color="auto"/>
              <w:right w:val="single" w:sz="4" w:space="0" w:color="auto"/>
            </w:tcBorders>
          </w:tcPr>
          <w:p w:rsidR="00F35729" w:rsidRDefault="00F35729" w:rsidP="00F35729">
            <w:pPr>
              <w:pStyle w:val="TAL"/>
              <w:rPr>
                <w:sz w:val="16"/>
                <w:szCs w:val="16"/>
              </w:rPr>
            </w:pPr>
            <w:r>
              <w:rPr>
                <w:sz w:val="16"/>
                <w:szCs w:val="16"/>
              </w:rPr>
              <w:t xml:space="preserve">CT#71 March 2016 </w:t>
            </w:r>
          </w:p>
        </w:tc>
        <w:tc>
          <w:tcPr>
            <w:tcW w:w="1353" w:type="dxa"/>
            <w:tcBorders>
              <w:top w:val="single" w:sz="4" w:space="0" w:color="auto"/>
              <w:left w:val="single" w:sz="4" w:space="0" w:color="auto"/>
              <w:bottom w:val="single" w:sz="4" w:space="0" w:color="auto"/>
              <w:right w:val="single" w:sz="4" w:space="0" w:color="auto"/>
            </w:tcBorders>
          </w:tcPr>
          <w:p w:rsidR="00F35729" w:rsidRDefault="00F35729" w:rsidP="00F35729">
            <w:pPr>
              <w:pStyle w:val="TAL"/>
              <w:rPr>
                <w:sz w:val="16"/>
                <w:szCs w:val="16"/>
              </w:rPr>
            </w:pPr>
            <w:r>
              <w:rPr>
                <w:sz w:val="16"/>
                <w:szCs w:val="16"/>
              </w:rPr>
              <w:t>CT4 responsibility</w:t>
            </w:r>
          </w:p>
        </w:tc>
      </w:tr>
      <w:tr w:rsidR="00F35729" w:rsidTr="009A106D">
        <w:trPr>
          <w:cantSplit/>
          <w:jc w:val="center"/>
        </w:trPr>
        <w:tc>
          <w:tcPr>
            <w:tcW w:w="0" w:type="auto"/>
            <w:tcBorders>
              <w:top w:val="single" w:sz="4" w:space="0" w:color="auto"/>
              <w:left w:val="single" w:sz="4" w:space="0" w:color="auto"/>
              <w:bottom w:val="single" w:sz="4" w:space="0" w:color="auto"/>
              <w:right w:val="single" w:sz="4" w:space="0" w:color="auto"/>
            </w:tcBorders>
          </w:tcPr>
          <w:p w:rsidR="00F35729" w:rsidRDefault="00F35729" w:rsidP="00F35729">
            <w:pPr>
              <w:pStyle w:val="TAL"/>
              <w:rPr>
                <w:sz w:val="16"/>
                <w:szCs w:val="16"/>
                <w:lang w:eastAsia="zh-CN"/>
              </w:rPr>
            </w:pPr>
            <w:r>
              <w:rPr>
                <w:sz w:val="16"/>
                <w:szCs w:val="16"/>
                <w:lang w:eastAsia="zh-CN"/>
              </w:rPr>
              <w:t>29.303</w:t>
            </w:r>
          </w:p>
        </w:tc>
        <w:tc>
          <w:tcPr>
            <w:tcW w:w="0" w:type="auto"/>
            <w:tcBorders>
              <w:top w:val="single" w:sz="4" w:space="0" w:color="auto"/>
              <w:left w:val="single" w:sz="4" w:space="0" w:color="auto"/>
              <w:bottom w:val="single" w:sz="4" w:space="0" w:color="auto"/>
              <w:right w:val="single" w:sz="4" w:space="0" w:color="auto"/>
            </w:tcBorders>
          </w:tcPr>
          <w:p w:rsidR="00F35729" w:rsidRDefault="00F35729" w:rsidP="00F35729">
            <w:pPr>
              <w:pStyle w:val="TAL"/>
              <w:rPr>
                <w:sz w:val="16"/>
                <w:szCs w:val="16"/>
              </w:rPr>
            </w:pPr>
          </w:p>
        </w:tc>
        <w:tc>
          <w:tcPr>
            <w:tcW w:w="5777" w:type="dxa"/>
            <w:tcBorders>
              <w:top w:val="single" w:sz="4" w:space="0" w:color="auto"/>
              <w:left w:val="single" w:sz="4" w:space="0" w:color="auto"/>
              <w:bottom w:val="single" w:sz="4" w:space="0" w:color="auto"/>
              <w:right w:val="single" w:sz="4" w:space="0" w:color="auto"/>
            </w:tcBorders>
          </w:tcPr>
          <w:p w:rsidR="00F35729" w:rsidRDefault="00F35729" w:rsidP="00F35729">
            <w:pPr>
              <w:pStyle w:val="TAL"/>
              <w:rPr>
                <w:sz w:val="16"/>
                <w:szCs w:val="16"/>
                <w:lang w:eastAsia="zh-CN"/>
              </w:rPr>
            </w:pPr>
            <w:r>
              <w:rPr>
                <w:sz w:val="16"/>
                <w:szCs w:val="16"/>
                <w:lang w:eastAsia="zh-CN"/>
              </w:rPr>
              <w:t xml:space="preserve">Possible impact to support </w:t>
            </w:r>
            <w:r w:rsidRPr="009A106D">
              <w:rPr>
                <w:sz w:val="16"/>
                <w:szCs w:val="16"/>
                <w:lang w:eastAsia="zh-CN"/>
              </w:rPr>
              <w:t>DNS procedures for inter C-SGN mobility</w:t>
            </w:r>
          </w:p>
        </w:tc>
        <w:tc>
          <w:tcPr>
            <w:tcW w:w="1530" w:type="dxa"/>
            <w:tcBorders>
              <w:top w:val="single" w:sz="4" w:space="0" w:color="auto"/>
              <w:left w:val="single" w:sz="4" w:space="0" w:color="auto"/>
              <w:bottom w:val="single" w:sz="4" w:space="0" w:color="auto"/>
              <w:right w:val="single" w:sz="4" w:space="0" w:color="auto"/>
            </w:tcBorders>
          </w:tcPr>
          <w:p w:rsidR="00F35729" w:rsidRDefault="00F35729" w:rsidP="00F35729">
            <w:pPr>
              <w:pStyle w:val="TAL"/>
              <w:rPr>
                <w:sz w:val="16"/>
                <w:szCs w:val="16"/>
              </w:rPr>
            </w:pPr>
            <w:r>
              <w:rPr>
                <w:sz w:val="16"/>
                <w:szCs w:val="16"/>
              </w:rPr>
              <w:t xml:space="preserve">CT#71 March 2016 </w:t>
            </w:r>
          </w:p>
        </w:tc>
        <w:tc>
          <w:tcPr>
            <w:tcW w:w="1353" w:type="dxa"/>
            <w:tcBorders>
              <w:top w:val="single" w:sz="4" w:space="0" w:color="auto"/>
              <w:left w:val="single" w:sz="4" w:space="0" w:color="auto"/>
              <w:bottom w:val="single" w:sz="4" w:space="0" w:color="auto"/>
              <w:right w:val="single" w:sz="4" w:space="0" w:color="auto"/>
            </w:tcBorders>
          </w:tcPr>
          <w:p w:rsidR="00F35729" w:rsidRDefault="00F35729" w:rsidP="00F35729">
            <w:pPr>
              <w:pStyle w:val="TAL"/>
              <w:rPr>
                <w:sz w:val="16"/>
                <w:szCs w:val="16"/>
              </w:rPr>
            </w:pPr>
            <w:r>
              <w:rPr>
                <w:sz w:val="16"/>
                <w:szCs w:val="16"/>
              </w:rPr>
              <w:t>CT4 responsibility</w:t>
            </w:r>
          </w:p>
        </w:tc>
      </w:tr>
      <w:tr w:rsidR="009A106D" w:rsidTr="009A106D">
        <w:trPr>
          <w:cantSplit/>
          <w:jc w:val="center"/>
        </w:trPr>
        <w:tc>
          <w:tcPr>
            <w:tcW w:w="0" w:type="auto"/>
            <w:tcBorders>
              <w:top w:val="single" w:sz="4" w:space="0" w:color="auto"/>
              <w:left w:val="single" w:sz="4" w:space="0" w:color="auto"/>
              <w:bottom w:val="single" w:sz="4" w:space="0" w:color="auto"/>
              <w:right w:val="single" w:sz="4" w:space="0" w:color="auto"/>
            </w:tcBorders>
          </w:tcPr>
          <w:p w:rsidR="009A106D" w:rsidRDefault="009A106D" w:rsidP="009A106D">
            <w:pPr>
              <w:pStyle w:val="TAL"/>
              <w:rPr>
                <w:sz w:val="16"/>
                <w:szCs w:val="16"/>
                <w:lang w:eastAsia="zh-CN"/>
              </w:rPr>
            </w:pPr>
          </w:p>
        </w:tc>
        <w:tc>
          <w:tcPr>
            <w:tcW w:w="0" w:type="auto"/>
            <w:tcBorders>
              <w:top w:val="single" w:sz="4" w:space="0" w:color="auto"/>
              <w:left w:val="single" w:sz="4" w:space="0" w:color="auto"/>
              <w:bottom w:val="single" w:sz="4" w:space="0" w:color="auto"/>
              <w:right w:val="single" w:sz="4" w:space="0" w:color="auto"/>
            </w:tcBorders>
          </w:tcPr>
          <w:p w:rsidR="009A106D" w:rsidRDefault="009A106D" w:rsidP="009A106D">
            <w:pPr>
              <w:pStyle w:val="TAL"/>
              <w:rPr>
                <w:sz w:val="16"/>
                <w:szCs w:val="16"/>
              </w:rPr>
            </w:pPr>
          </w:p>
        </w:tc>
        <w:tc>
          <w:tcPr>
            <w:tcW w:w="5777" w:type="dxa"/>
            <w:tcBorders>
              <w:top w:val="single" w:sz="4" w:space="0" w:color="auto"/>
              <w:left w:val="single" w:sz="4" w:space="0" w:color="auto"/>
              <w:bottom w:val="single" w:sz="4" w:space="0" w:color="auto"/>
              <w:right w:val="single" w:sz="4" w:space="0" w:color="auto"/>
            </w:tcBorders>
          </w:tcPr>
          <w:p w:rsidR="009A106D" w:rsidRDefault="009A106D" w:rsidP="009A106D">
            <w:pPr>
              <w:pStyle w:val="TAL"/>
              <w:rPr>
                <w:sz w:val="16"/>
                <w:szCs w:val="16"/>
                <w:lang w:eastAsia="zh-CN"/>
              </w:rPr>
            </w:pPr>
          </w:p>
        </w:tc>
        <w:tc>
          <w:tcPr>
            <w:tcW w:w="1530" w:type="dxa"/>
            <w:tcBorders>
              <w:top w:val="single" w:sz="4" w:space="0" w:color="auto"/>
              <w:left w:val="single" w:sz="4" w:space="0" w:color="auto"/>
              <w:bottom w:val="single" w:sz="4" w:space="0" w:color="auto"/>
              <w:right w:val="single" w:sz="4" w:space="0" w:color="auto"/>
            </w:tcBorders>
          </w:tcPr>
          <w:p w:rsidR="009A106D" w:rsidRDefault="009A106D" w:rsidP="009A106D">
            <w:pPr>
              <w:pStyle w:val="TAL"/>
              <w:rPr>
                <w:sz w:val="16"/>
                <w:szCs w:val="16"/>
              </w:rPr>
            </w:pPr>
          </w:p>
        </w:tc>
        <w:tc>
          <w:tcPr>
            <w:tcW w:w="1353" w:type="dxa"/>
            <w:tcBorders>
              <w:top w:val="single" w:sz="4" w:space="0" w:color="auto"/>
              <w:left w:val="single" w:sz="4" w:space="0" w:color="auto"/>
              <w:bottom w:val="single" w:sz="4" w:space="0" w:color="auto"/>
              <w:right w:val="single" w:sz="4" w:space="0" w:color="auto"/>
            </w:tcBorders>
          </w:tcPr>
          <w:p w:rsidR="009A106D" w:rsidRDefault="009A106D" w:rsidP="009A106D">
            <w:pPr>
              <w:pStyle w:val="TAL"/>
              <w:rPr>
                <w:sz w:val="16"/>
                <w:szCs w:val="16"/>
              </w:rPr>
            </w:pPr>
          </w:p>
        </w:tc>
      </w:tr>
      <w:tr w:rsidR="00376CC7" w:rsidTr="009A106D">
        <w:trPr>
          <w:cantSplit/>
          <w:jc w:val="center"/>
        </w:trPr>
        <w:tc>
          <w:tcPr>
            <w:tcW w:w="0" w:type="auto"/>
            <w:tcBorders>
              <w:top w:val="single" w:sz="4" w:space="0" w:color="auto"/>
              <w:left w:val="single" w:sz="4" w:space="0" w:color="auto"/>
              <w:bottom w:val="single" w:sz="4" w:space="0" w:color="auto"/>
              <w:right w:val="single" w:sz="4" w:space="0" w:color="auto"/>
            </w:tcBorders>
          </w:tcPr>
          <w:p w:rsidR="00376CC7" w:rsidRDefault="00376CC7" w:rsidP="00376CC7">
            <w:pPr>
              <w:pStyle w:val="TAL"/>
              <w:rPr>
                <w:sz w:val="16"/>
                <w:szCs w:val="16"/>
                <w:lang w:eastAsia="zh-CN"/>
              </w:rPr>
            </w:pPr>
            <w:r>
              <w:rPr>
                <w:sz w:val="16"/>
                <w:szCs w:val="16"/>
                <w:lang w:eastAsia="zh-CN"/>
              </w:rPr>
              <w:t>29.061</w:t>
            </w:r>
          </w:p>
        </w:tc>
        <w:tc>
          <w:tcPr>
            <w:tcW w:w="0" w:type="auto"/>
            <w:tcBorders>
              <w:top w:val="single" w:sz="4" w:space="0" w:color="auto"/>
              <w:left w:val="single" w:sz="4" w:space="0" w:color="auto"/>
              <w:bottom w:val="single" w:sz="4" w:space="0" w:color="auto"/>
              <w:right w:val="single" w:sz="4" w:space="0" w:color="auto"/>
            </w:tcBorders>
          </w:tcPr>
          <w:p w:rsidR="00376CC7" w:rsidRDefault="00376CC7" w:rsidP="00376CC7">
            <w:pPr>
              <w:pStyle w:val="TAL"/>
              <w:rPr>
                <w:sz w:val="16"/>
                <w:szCs w:val="16"/>
              </w:rPr>
            </w:pPr>
          </w:p>
        </w:tc>
        <w:tc>
          <w:tcPr>
            <w:tcW w:w="5777" w:type="dxa"/>
            <w:tcBorders>
              <w:top w:val="single" w:sz="4" w:space="0" w:color="auto"/>
              <w:left w:val="single" w:sz="4" w:space="0" w:color="auto"/>
              <w:bottom w:val="single" w:sz="4" w:space="0" w:color="auto"/>
              <w:right w:val="single" w:sz="4" w:space="0" w:color="auto"/>
            </w:tcBorders>
          </w:tcPr>
          <w:p w:rsidR="00376CC7" w:rsidRDefault="00376CC7" w:rsidP="00376CC7">
            <w:pPr>
              <w:pStyle w:val="TAL"/>
              <w:rPr>
                <w:sz w:val="16"/>
                <w:szCs w:val="16"/>
                <w:lang w:eastAsia="zh-CN"/>
              </w:rPr>
            </w:pPr>
            <w:r>
              <w:rPr>
                <w:sz w:val="16"/>
                <w:szCs w:val="16"/>
                <w:lang w:eastAsia="zh-CN"/>
              </w:rPr>
              <w:t>Possible impact</w:t>
            </w:r>
            <w:r w:rsidRPr="00376CC7">
              <w:rPr>
                <w:sz w:val="16"/>
                <w:szCs w:val="16"/>
                <w:lang w:eastAsia="zh-CN"/>
              </w:rPr>
              <w:t xml:space="preserve"> for the delivery of non IP data from C-SGN/PGW to external AS</w:t>
            </w:r>
          </w:p>
        </w:tc>
        <w:tc>
          <w:tcPr>
            <w:tcW w:w="1530" w:type="dxa"/>
            <w:tcBorders>
              <w:top w:val="single" w:sz="4" w:space="0" w:color="auto"/>
              <w:left w:val="single" w:sz="4" w:space="0" w:color="auto"/>
              <w:bottom w:val="single" w:sz="4" w:space="0" w:color="auto"/>
              <w:right w:val="single" w:sz="4" w:space="0" w:color="auto"/>
            </w:tcBorders>
          </w:tcPr>
          <w:p w:rsidR="00376CC7" w:rsidRDefault="00376CC7" w:rsidP="00376CC7">
            <w:pPr>
              <w:pStyle w:val="TAL"/>
              <w:rPr>
                <w:sz w:val="16"/>
                <w:szCs w:val="16"/>
              </w:rPr>
            </w:pPr>
            <w:r>
              <w:rPr>
                <w:sz w:val="16"/>
                <w:szCs w:val="16"/>
              </w:rPr>
              <w:t xml:space="preserve">CT#71 March 2016 </w:t>
            </w:r>
          </w:p>
        </w:tc>
        <w:tc>
          <w:tcPr>
            <w:tcW w:w="1353" w:type="dxa"/>
            <w:tcBorders>
              <w:top w:val="single" w:sz="4" w:space="0" w:color="auto"/>
              <w:left w:val="single" w:sz="4" w:space="0" w:color="auto"/>
              <w:bottom w:val="single" w:sz="4" w:space="0" w:color="auto"/>
              <w:right w:val="single" w:sz="4" w:space="0" w:color="auto"/>
            </w:tcBorders>
          </w:tcPr>
          <w:p w:rsidR="00376CC7" w:rsidRDefault="00376CC7" w:rsidP="00376CC7">
            <w:pPr>
              <w:pStyle w:val="TAL"/>
              <w:rPr>
                <w:sz w:val="16"/>
                <w:szCs w:val="16"/>
              </w:rPr>
            </w:pPr>
            <w:r>
              <w:rPr>
                <w:sz w:val="16"/>
                <w:szCs w:val="16"/>
              </w:rPr>
              <w:t>CT3 responsibility</w:t>
            </w:r>
          </w:p>
        </w:tc>
      </w:tr>
      <w:tr w:rsidR="00376CC7" w:rsidTr="009A106D">
        <w:trPr>
          <w:cantSplit/>
          <w:jc w:val="center"/>
        </w:trPr>
        <w:tc>
          <w:tcPr>
            <w:tcW w:w="0" w:type="auto"/>
            <w:tcBorders>
              <w:top w:val="single" w:sz="4" w:space="0" w:color="auto"/>
              <w:left w:val="single" w:sz="4" w:space="0" w:color="auto"/>
              <w:bottom w:val="single" w:sz="4" w:space="0" w:color="auto"/>
              <w:right w:val="single" w:sz="4" w:space="0" w:color="auto"/>
            </w:tcBorders>
          </w:tcPr>
          <w:p w:rsidR="00376CC7" w:rsidRDefault="00376CC7" w:rsidP="00376CC7">
            <w:pPr>
              <w:pStyle w:val="TAL"/>
              <w:rPr>
                <w:sz w:val="16"/>
                <w:szCs w:val="16"/>
                <w:lang w:eastAsia="zh-CN"/>
              </w:rPr>
            </w:pPr>
          </w:p>
        </w:tc>
        <w:tc>
          <w:tcPr>
            <w:tcW w:w="0" w:type="auto"/>
            <w:tcBorders>
              <w:top w:val="single" w:sz="4" w:space="0" w:color="auto"/>
              <w:left w:val="single" w:sz="4" w:space="0" w:color="auto"/>
              <w:bottom w:val="single" w:sz="4" w:space="0" w:color="auto"/>
              <w:right w:val="single" w:sz="4" w:space="0" w:color="auto"/>
            </w:tcBorders>
          </w:tcPr>
          <w:p w:rsidR="00376CC7" w:rsidRDefault="00376CC7" w:rsidP="00376CC7">
            <w:pPr>
              <w:pStyle w:val="TAL"/>
              <w:rPr>
                <w:sz w:val="16"/>
                <w:szCs w:val="16"/>
              </w:rPr>
            </w:pPr>
          </w:p>
        </w:tc>
        <w:tc>
          <w:tcPr>
            <w:tcW w:w="5777" w:type="dxa"/>
            <w:tcBorders>
              <w:top w:val="single" w:sz="4" w:space="0" w:color="auto"/>
              <w:left w:val="single" w:sz="4" w:space="0" w:color="auto"/>
              <w:bottom w:val="single" w:sz="4" w:space="0" w:color="auto"/>
              <w:right w:val="single" w:sz="4" w:space="0" w:color="auto"/>
            </w:tcBorders>
          </w:tcPr>
          <w:p w:rsidR="00376CC7" w:rsidRDefault="00376CC7" w:rsidP="00376CC7">
            <w:pPr>
              <w:pStyle w:val="TAL"/>
              <w:rPr>
                <w:sz w:val="16"/>
                <w:szCs w:val="16"/>
                <w:lang w:eastAsia="zh-CN"/>
              </w:rPr>
            </w:pPr>
          </w:p>
        </w:tc>
        <w:tc>
          <w:tcPr>
            <w:tcW w:w="1530" w:type="dxa"/>
            <w:tcBorders>
              <w:top w:val="single" w:sz="4" w:space="0" w:color="auto"/>
              <w:left w:val="single" w:sz="4" w:space="0" w:color="auto"/>
              <w:bottom w:val="single" w:sz="4" w:space="0" w:color="auto"/>
              <w:right w:val="single" w:sz="4" w:space="0" w:color="auto"/>
            </w:tcBorders>
          </w:tcPr>
          <w:p w:rsidR="00376CC7" w:rsidRDefault="00376CC7" w:rsidP="00376CC7">
            <w:pPr>
              <w:pStyle w:val="TAL"/>
              <w:rPr>
                <w:sz w:val="16"/>
                <w:szCs w:val="16"/>
              </w:rPr>
            </w:pPr>
          </w:p>
        </w:tc>
        <w:tc>
          <w:tcPr>
            <w:tcW w:w="1353" w:type="dxa"/>
            <w:tcBorders>
              <w:top w:val="single" w:sz="4" w:space="0" w:color="auto"/>
              <w:left w:val="single" w:sz="4" w:space="0" w:color="auto"/>
              <w:bottom w:val="single" w:sz="4" w:space="0" w:color="auto"/>
              <w:right w:val="single" w:sz="4" w:space="0" w:color="auto"/>
            </w:tcBorders>
          </w:tcPr>
          <w:p w:rsidR="00376CC7" w:rsidRDefault="00376CC7" w:rsidP="00376CC7">
            <w:pPr>
              <w:pStyle w:val="TAL"/>
              <w:rPr>
                <w:sz w:val="16"/>
                <w:szCs w:val="16"/>
              </w:rPr>
            </w:pPr>
          </w:p>
        </w:tc>
      </w:tr>
    </w:tbl>
    <w:p w:rsidR="00F81666" w:rsidRDefault="00F81666">
      <w:pPr>
        <w:ind w:right="-99"/>
      </w:pPr>
    </w:p>
    <w:p w:rsidR="00B4470D" w:rsidRDefault="00B4470D" w:rsidP="00B4470D">
      <w:pPr>
        <w:pStyle w:val="NO"/>
      </w:pPr>
      <w:r>
        <w:t xml:space="preserve">Note: Discussion on organization of specifications is ongoing and the final list will be updated at the end of discussions. </w:t>
      </w:r>
    </w:p>
    <w:p w:rsidR="00B4470D" w:rsidRDefault="00B4470D" w:rsidP="00B4470D">
      <w:pPr>
        <w:pStyle w:val="NO"/>
      </w:pPr>
    </w:p>
    <w:p w:rsidR="00F81666" w:rsidRDefault="00EC2C13">
      <w:pPr>
        <w:pStyle w:val="Heading2"/>
        <w:spacing w:before="0" w:after="0"/>
      </w:pPr>
      <w:r>
        <w:t>11</w:t>
      </w:r>
      <w:r>
        <w:tab/>
        <w:t>Work item rapporteur(s)</w:t>
      </w:r>
    </w:p>
    <w:p w:rsidR="00F81666" w:rsidRDefault="00EC2C13">
      <w:pPr>
        <w:spacing w:after="0"/>
        <w:ind w:left="1134" w:right="-99"/>
        <w:rPr>
          <w:lang w:val="fr-FR"/>
        </w:rPr>
      </w:pPr>
      <w:r>
        <w:t xml:space="preserve">Intel, </w:t>
      </w:r>
      <w:r w:rsidR="00AC4240">
        <w:t>Vivek Gupta (vivek.g.gupta@intel.com)</w:t>
      </w:r>
    </w:p>
    <w:p w:rsidR="00F81666" w:rsidRDefault="00F81666">
      <w:pPr>
        <w:spacing w:after="0"/>
        <w:ind w:left="1134" w:right="-99"/>
        <w:rPr>
          <w:lang w:val="fr-FR"/>
        </w:rPr>
      </w:pPr>
    </w:p>
    <w:p w:rsidR="00F81666" w:rsidRDefault="00F81666">
      <w:pPr>
        <w:spacing w:after="0"/>
        <w:ind w:left="1134" w:right="-99"/>
        <w:rPr>
          <w:lang w:val="fr-FR"/>
        </w:rPr>
      </w:pPr>
    </w:p>
    <w:p w:rsidR="00F81666" w:rsidRDefault="00EC2C13">
      <w:pPr>
        <w:pStyle w:val="Heading2"/>
        <w:spacing w:before="0" w:after="0"/>
      </w:pPr>
      <w:r>
        <w:t>12</w:t>
      </w:r>
      <w:r>
        <w:tab/>
        <w:t>Work item leadership</w:t>
      </w:r>
    </w:p>
    <w:p w:rsidR="00F81666" w:rsidRDefault="00EC2C13">
      <w:pPr>
        <w:ind w:left="414" w:firstLine="720"/>
      </w:pPr>
      <w:r>
        <w:t>CT1</w:t>
      </w:r>
    </w:p>
    <w:p w:rsidR="00F81666" w:rsidRDefault="00F81666">
      <w:pPr>
        <w:spacing w:after="0"/>
        <w:ind w:left="1134" w:right="-96"/>
      </w:pPr>
    </w:p>
    <w:p w:rsidR="00F81666" w:rsidRDefault="00EC2C13">
      <w:pPr>
        <w:pStyle w:val="Heading2"/>
        <w:spacing w:before="0"/>
      </w:pPr>
      <w:r>
        <w:t>13</w:t>
      </w:r>
      <w: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F81666">
        <w:trPr>
          <w:jc w:val="center"/>
        </w:trPr>
        <w:tc>
          <w:tcPr>
            <w:tcW w:w="0" w:type="auto"/>
            <w:shd w:val="clear" w:color="auto" w:fill="E0E0E0"/>
          </w:tcPr>
          <w:p w:rsidR="00F81666" w:rsidRDefault="00EC2C13">
            <w:pPr>
              <w:pStyle w:val="TAH"/>
            </w:pPr>
            <w:r>
              <w:t>Supporting IM name</w:t>
            </w:r>
          </w:p>
        </w:tc>
      </w:tr>
      <w:tr w:rsidR="00F81666">
        <w:trPr>
          <w:jc w:val="center"/>
        </w:trPr>
        <w:tc>
          <w:tcPr>
            <w:tcW w:w="0" w:type="auto"/>
          </w:tcPr>
          <w:p w:rsidR="00F81666" w:rsidRDefault="00EC2C13">
            <w:pPr>
              <w:pStyle w:val="TAL"/>
            </w:pPr>
            <w:r>
              <w:t>Intel</w:t>
            </w:r>
          </w:p>
        </w:tc>
      </w:tr>
      <w:tr w:rsidR="00F81666">
        <w:trPr>
          <w:jc w:val="center"/>
        </w:trPr>
        <w:tc>
          <w:tcPr>
            <w:tcW w:w="0" w:type="auto"/>
          </w:tcPr>
          <w:p w:rsidR="00F81666" w:rsidRDefault="00F81666">
            <w:pPr>
              <w:pStyle w:val="TAL"/>
            </w:pPr>
          </w:p>
        </w:tc>
      </w:tr>
      <w:tr w:rsidR="00F81666">
        <w:trPr>
          <w:jc w:val="center"/>
        </w:trPr>
        <w:tc>
          <w:tcPr>
            <w:tcW w:w="0" w:type="auto"/>
          </w:tcPr>
          <w:p w:rsidR="00F81666" w:rsidRDefault="00F81666">
            <w:pPr>
              <w:pStyle w:val="TAL"/>
            </w:pPr>
          </w:p>
        </w:tc>
      </w:tr>
      <w:tr w:rsidR="00F81666">
        <w:trPr>
          <w:jc w:val="center"/>
        </w:trPr>
        <w:tc>
          <w:tcPr>
            <w:tcW w:w="0" w:type="auto"/>
          </w:tcPr>
          <w:p w:rsidR="00F81666" w:rsidRDefault="00F81666">
            <w:pPr>
              <w:pStyle w:val="TAL"/>
            </w:pPr>
          </w:p>
        </w:tc>
      </w:tr>
      <w:tr w:rsidR="00F81666">
        <w:trPr>
          <w:jc w:val="center"/>
        </w:trPr>
        <w:tc>
          <w:tcPr>
            <w:tcW w:w="0" w:type="auto"/>
          </w:tcPr>
          <w:p w:rsidR="00F81666" w:rsidRDefault="00F81666">
            <w:pPr>
              <w:pStyle w:val="TAL"/>
            </w:pPr>
          </w:p>
        </w:tc>
      </w:tr>
      <w:tr w:rsidR="00F81666">
        <w:trPr>
          <w:jc w:val="center"/>
        </w:trPr>
        <w:tc>
          <w:tcPr>
            <w:tcW w:w="0" w:type="auto"/>
          </w:tcPr>
          <w:p w:rsidR="00F81666" w:rsidRDefault="00F81666">
            <w:pPr>
              <w:pStyle w:val="TAL"/>
            </w:pPr>
          </w:p>
        </w:tc>
      </w:tr>
      <w:tr w:rsidR="00F81666">
        <w:trPr>
          <w:jc w:val="center"/>
        </w:trPr>
        <w:tc>
          <w:tcPr>
            <w:tcW w:w="0" w:type="auto"/>
          </w:tcPr>
          <w:p w:rsidR="00F81666" w:rsidRDefault="00F81666">
            <w:pPr>
              <w:pStyle w:val="TAL"/>
            </w:pPr>
          </w:p>
        </w:tc>
      </w:tr>
      <w:tr w:rsidR="00F81666">
        <w:trPr>
          <w:jc w:val="center"/>
        </w:trPr>
        <w:tc>
          <w:tcPr>
            <w:tcW w:w="0" w:type="auto"/>
          </w:tcPr>
          <w:p w:rsidR="00F81666" w:rsidRDefault="00F81666">
            <w:pPr>
              <w:pStyle w:val="TAL"/>
            </w:pPr>
          </w:p>
        </w:tc>
      </w:tr>
      <w:tr w:rsidR="00F81666">
        <w:trPr>
          <w:jc w:val="center"/>
        </w:trPr>
        <w:tc>
          <w:tcPr>
            <w:tcW w:w="0" w:type="auto"/>
          </w:tcPr>
          <w:p w:rsidR="00F81666" w:rsidRDefault="00F81666">
            <w:pPr>
              <w:pStyle w:val="TAL"/>
            </w:pPr>
          </w:p>
        </w:tc>
      </w:tr>
      <w:tr w:rsidR="00F81666">
        <w:trPr>
          <w:jc w:val="center"/>
        </w:trPr>
        <w:tc>
          <w:tcPr>
            <w:tcW w:w="0" w:type="auto"/>
          </w:tcPr>
          <w:p w:rsidR="00F81666" w:rsidRDefault="00F81666">
            <w:pPr>
              <w:pStyle w:val="TAL"/>
            </w:pPr>
          </w:p>
        </w:tc>
      </w:tr>
      <w:tr w:rsidR="00F81666">
        <w:trPr>
          <w:jc w:val="center"/>
        </w:trPr>
        <w:tc>
          <w:tcPr>
            <w:tcW w:w="0" w:type="auto"/>
          </w:tcPr>
          <w:p w:rsidR="00F81666" w:rsidRDefault="00F81666">
            <w:pPr>
              <w:pStyle w:val="TAL"/>
            </w:pPr>
          </w:p>
        </w:tc>
      </w:tr>
      <w:tr w:rsidR="00F81666">
        <w:trPr>
          <w:jc w:val="center"/>
        </w:trPr>
        <w:tc>
          <w:tcPr>
            <w:tcW w:w="0" w:type="auto"/>
          </w:tcPr>
          <w:p w:rsidR="00F81666" w:rsidRDefault="00F81666">
            <w:pPr>
              <w:pStyle w:val="TAL"/>
            </w:pPr>
          </w:p>
        </w:tc>
      </w:tr>
      <w:tr w:rsidR="00F81666">
        <w:trPr>
          <w:jc w:val="center"/>
        </w:trPr>
        <w:tc>
          <w:tcPr>
            <w:tcW w:w="0" w:type="auto"/>
          </w:tcPr>
          <w:p w:rsidR="00F81666" w:rsidRDefault="00F81666">
            <w:pPr>
              <w:pStyle w:val="TAL"/>
            </w:pPr>
          </w:p>
        </w:tc>
      </w:tr>
      <w:tr w:rsidR="00F81666">
        <w:trPr>
          <w:jc w:val="center"/>
        </w:trPr>
        <w:tc>
          <w:tcPr>
            <w:tcW w:w="0" w:type="auto"/>
          </w:tcPr>
          <w:p w:rsidR="00F81666" w:rsidRDefault="00F81666">
            <w:pPr>
              <w:pStyle w:val="TAL"/>
            </w:pPr>
          </w:p>
        </w:tc>
      </w:tr>
    </w:tbl>
    <w:p w:rsidR="00F81666" w:rsidRDefault="00EC2C13" w:rsidP="00F35729">
      <w:pPr>
        <w:rPr>
          <w:vanish/>
          <w:sz w:val="12"/>
        </w:rPr>
      </w:pPr>
      <w:r>
        <w:rPr>
          <w:vanish/>
          <w:sz w:val="12"/>
        </w:rPr>
        <w:t>form change history:</w:t>
      </w:r>
    </w:p>
    <w:p w:rsidR="00F81666" w:rsidRDefault="00EC2C13">
      <w:pPr>
        <w:pStyle w:val="FP"/>
        <w:ind w:right="-99"/>
        <w:jc w:val="right"/>
        <w:rPr>
          <w:vanish/>
          <w:sz w:val="12"/>
          <w:szCs w:val="16"/>
        </w:rPr>
      </w:pPr>
      <w:r>
        <w:rPr>
          <w:vanish/>
          <w:sz w:val="12"/>
          <w:highlight w:val="yellow"/>
        </w:rPr>
        <w:t>2013-12-06 v1.14.1</w:t>
      </w:r>
      <w:r>
        <w:rPr>
          <w:vanish/>
          <w:sz w:val="12"/>
        </w:rPr>
        <w:t xml:space="preserve"> modified §11 to read: &lt;FamilyName&gt;, &lt;GivenName&gt;, (If the person is new to 3GPP work, give full contact coordinates, in particular, email address.)</w:t>
      </w:r>
    </w:p>
    <w:p w:rsidR="00F81666" w:rsidRDefault="00EC2C13">
      <w:pPr>
        <w:pStyle w:val="FP"/>
        <w:ind w:right="-99"/>
        <w:jc w:val="right"/>
        <w:rPr>
          <w:vanish/>
          <w:sz w:val="12"/>
        </w:rPr>
      </w:pPr>
      <w:r>
        <w:rPr>
          <w:vanish/>
          <w:sz w:val="12"/>
        </w:rPr>
        <w:t>2013-10-03 v1.14.0 removal of embedded help text</w:t>
      </w:r>
    </w:p>
    <w:p w:rsidR="00F81666" w:rsidRDefault="00EC2C13">
      <w:pPr>
        <w:pStyle w:val="FP"/>
        <w:ind w:right="-99"/>
        <w:jc w:val="right"/>
        <w:rPr>
          <w:vanish/>
          <w:sz w:val="12"/>
        </w:rPr>
      </w:pPr>
      <w:r>
        <w:rPr>
          <w:vanish/>
          <w:sz w:val="12"/>
        </w:rPr>
        <w:t>v1.13.2: adds tdoc header</w:t>
      </w:r>
    </w:p>
    <w:p w:rsidR="00F81666" w:rsidRDefault="00EC2C13">
      <w:pPr>
        <w:pStyle w:val="FP"/>
        <w:ind w:right="-99"/>
        <w:jc w:val="right"/>
        <w:rPr>
          <w:vanish/>
          <w:sz w:val="12"/>
        </w:rPr>
      </w:pPr>
      <w:r>
        <w:rPr>
          <w:vanish/>
          <w:sz w:val="12"/>
        </w:rPr>
        <w:t>v1.13.1: minor changes resulting from discussions at CT#41 &amp; SA#41</w:t>
      </w:r>
    </w:p>
    <w:p w:rsidR="00F81666" w:rsidRDefault="00EC2C13">
      <w:pPr>
        <w:pStyle w:val="FP"/>
        <w:ind w:right="-99"/>
        <w:jc w:val="right"/>
        <w:rPr>
          <w:vanish/>
          <w:sz w:val="12"/>
        </w:rPr>
      </w:pPr>
      <w:r>
        <w:rPr>
          <w:vanish/>
          <w:sz w:val="12"/>
        </w:rPr>
        <w:t>v1.13.0: mods to enforce linkage amongst stages 1, 2, 3</w:t>
      </w:r>
    </w:p>
    <w:p w:rsidR="00F81666" w:rsidRDefault="00EC2C13">
      <w:pPr>
        <w:pStyle w:val="FP"/>
        <w:ind w:right="-99"/>
        <w:jc w:val="right"/>
        <w:rPr>
          <w:vanish/>
          <w:sz w:val="12"/>
        </w:rPr>
      </w:pPr>
      <w:r>
        <w:rPr>
          <w:vanish/>
          <w:sz w:val="12"/>
        </w:rPr>
        <w:t>draft mods Scarrone-Meredith 2008-07 ff</w:t>
      </w:r>
    </w:p>
    <w:p w:rsidR="00F81666" w:rsidRDefault="00EC2C13">
      <w:pPr>
        <w:pStyle w:val="FP"/>
        <w:ind w:right="-99"/>
        <w:jc w:val="right"/>
        <w:rPr>
          <w:vanish/>
          <w:sz w:val="12"/>
        </w:rPr>
      </w:pPr>
      <w:r>
        <w:rPr>
          <w:vanish/>
          <w:sz w:val="12"/>
        </w:rPr>
        <w:t>v1.12.1: removes revision marks following approval at SP-29</w:t>
      </w:r>
      <w:r>
        <w:rPr>
          <w:vanish/>
          <w:sz w:val="12"/>
        </w:rPr>
        <w:br/>
        <w:t>v1.12.0: includes provision for Study Items (SP-29)</w:t>
      </w:r>
    </w:p>
    <w:p w:rsidR="00F81666" w:rsidRDefault="00EC2C13">
      <w:pPr>
        <w:pStyle w:val="FP"/>
        <w:ind w:right="-99"/>
        <w:jc w:val="right"/>
        <w:rPr>
          <w:vanish/>
          <w:sz w:val="12"/>
        </w:rPr>
      </w:pPr>
      <w:r>
        <w:rPr>
          <w:vanish/>
          <w:sz w:val="12"/>
        </w:rPr>
        <w:t>v1.11.0: includes those changes from v1.8.0 agreed at SP-25.</w:t>
      </w:r>
    </w:p>
    <w:p w:rsidR="00F81666" w:rsidRDefault="00EC2C13">
      <w:pPr>
        <w:pStyle w:val="FP"/>
        <w:ind w:right="-99"/>
        <w:jc w:val="right"/>
        <w:rPr>
          <w:vanish/>
          <w:sz w:val="12"/>
        </w:rPr>
      </w:pPr>
      <w:r>
        <w:rPr>
          <w:vanish/>
          <w:sz w:val="12"/>
        </w:rPr>
        <w:tab/>
        <w:t>v1.10.0: full circle</w:t>
      </w:r>
    </w:p>
    <w:p w:rsidR="00F81666" w:rsidRDefault="00EC2C13">
      <w:pPr>
        <w:pStyle w:val="FP"/>
        <w:ind w:right="-99"/>
        <w:jc w:val="right"/>
        <w:rPr>
          <w:vanish/>
          <w:sz w:val="12"/>
        </w:rPr>
      </w:pPr>
      <w:r>
        <w:rPr>
          <w:vanish/>
          <w:sz w:val="12"/>
        </w:rPr>
        <w:t>v1.9.0: a clean sheet</w:t>
      </w:r>
    </w:p>
    <w:p w:rsidR="00F81666" w:rsidRDefault="00EC2C13">
      <w:pPr>
        <w:pStyle w:val="FP"/>
        <w:ind w:right="-99"/>
        <w:jc w:val="right"/>
        <w:rPr>
          <w:vanish/>
          <w:sz w:val="12"/>
        </w:rPr>
      </w:pPr>
      <w:r>
        <w:rPr>
          <w:vanish/>
          <w:sz w:val="12"/>
        </w:rPr>
        <w:t xml:space="preserve">v1.8.0: includes comments from SA#24 </w:t>
      </w:r>
    </w:p>
    <w:p w:rsidR="00F81666" w:rsidRDefault="00EC2C13">
      <w:pPr>
        <w:pStyle w:val="FP"/>
        <w:ind w:right="-99"/>
        <w:jc w:val="right"/>
        <w:rPr>
          <w:vanish/>
          <w:sz w:val="12"/>
        </w:rPr>
      </w:pPr>
      <w:r>
        <w:rPr>
          <w:vanish/>
          <w:sz w:val="12"/>
        </w:rPr>
        <w:t>v1.7.0: includes comments from RAN, CN and T #24; also includes “early implementation” data</w:t>
      </w:r>
    </w:p>
    <w:p w:rsidR="00F81666" w:rsidRDefault="00EC2C13">
      <w:pPr>
        <w:pStyle w:val="FP"/>
        <w:ind w:right="-99"/>
        <w:jc w:val="right"/>
        <w:rPr>
          <w:vanish/>
          <w:sz w:val="12"/>
        </w:rPr>
      </w:pPr>
      <w:r>
        <w:rPr>
          <w:vanish/>
          <w:sz w:val="12"/>
        </w:rPr>
        <w:t>v1.6.0: includes comments made during review period prior to TSGs#24</w:t>
      </w:r>
    </w:p>
    <w:p w:rsidR="00F81666" w:rsidRDefault="00EC2C13">
      <w:pPr>
        <w:pStyle w:val="FP"/>
        <w:ind w:right="-99"/>
        <w:jc w:val="right"/>
        <w:rPr>
          <w:vanish/>
          <w:sz w:val="12"/>
        </w:rPr>
      </w:pPr>
      <w:r>
        <w:rPr>
          <w:vanish/>
          <w:sz w:val="12"/>
        </w:rPr>
        <w:t>v1.5.0: includes comments made at TSGs#23 (Phoenix)</w:t>
      </w:r>
    </w:p>
    <w:p w:rsidR="00F81666" w:rsidRDefault="00EC2C13">
      <w:pPr>
        <w:pStyle w:val="FP"/>
        <w:ind w:right="-99"/>
        <w:jc w:val="right"/>
        <w:rPr>
          <w:vanish/>
          <w:sz w:val="12"/>
        </w:rPr>
      </w:pPr>
      <w:r>
        <w:rPr>
          <w:vanish/>
          <w:sz w:val="12"/>
        </w:rPr>
        <w:t>v1.4.0: offered to SA#23 for approval</w:t>
      </w:r>
    </w:p>
    <w:p w:rsidR="00F81666" w:rsidRDefault="00EC2C13">
      <w:pPr>
        <w:pStyle w:val="FP"/>
        <w:ind w:right="-99"/>
        <w:jc w:val="right"/>
        <w:rPr>
          <w:vanish/>
          <w:sz w:val="12"/>
        </w:rPr>
      </w:pPr>
      <w:r>
        <w:rPr>
          <w:vanish/>
          <w:sz w:val="12"/>
        </w:rPr>
        <w:t>v1.3.0: offered to CN#23, RAN#23 and T#23 for comments</w:t>
      </w:r>
    </w:p>
    <w:p w:rsidR="00F81666" w:rsidRDefault="00EC2C13">
      <w:pPr>
        <w:pStyle w:val="FP"/>
        <w:ind w:right="-99"/>
        <w:jc w:val="right"/>
        <w:rPr>
          <w:vanish/>
          <w:sz w:val="12"/>
        </w:rPr>
      </w:pPr>
      <w:r>
        <w:rPr>
          <w:vanish/>
          <w:sz w:val="12"/>
        </w:rPr>
        <w:t>DRAFT4 v1.3.0: 2004-03-09: Incorporation of comments from Leaders list</w:t>
      </w:r>
    </w:p>
    <w:p w:rsidR="00F81666" w:rsidRDefault="00EC2C13">
      <w:pPr>
        <w:pStyle w:val="FP"/>
        <w:ind w:right="-99"/>
        <w:jc w:val="right"/>
        <w:rPr>
          <w:vanish/>
          <w:sz w:val="12"/>
        </w:rPr>
      </w:pPr>
      <w:r>
        <w:rPr>
          <w:vanish/>
          <w:sz w:val="12"/>
        </w:rPr>
        <w:t>DRAFT3 v1.3.0: 2004-02-19: Incorporation of comments from MCC members</w:t>
      </w:r>
    </w:p>
    <w:p w:rsidR="00F81666" w:rsidRDefault="00EC2C13">
      <w:pPr>
        <w:pStyle w:val="FP"/>
        <w:ind w:right="-99"/>
        <w:jc w:val="right"/>
        <w:rPr>
          <w:vanish/>
          <w:sz w:val="12"/>
        </w:rPr>
      </w:pPr>
      <w:r>
        <w:rPr>
          <w:vanish/>
          <w:sz w:val="12"/>
        </w:rPr>
        <w:t>DRAFT2 v1.3.0: 2004-01-29: Complete redraft:</w:t>
      </w:r>
    </w:p>
    <w:p w:rsidR="00F81666" w:rsidRDefault="00EC2C13">
      <w:pPr>
        <w:pStyle w:val="FP"/>
        <w:ind w:right="-99"/>
        <w:jc w:val="right"/>
        <w:rPr>
          <w:vanish/>
          <w:sz w:val="12"/>
        </w:rPr>
      </w:pPr>
      <w:r>
        <w:rPr>
          <w:vanish/>
          <w:sz w:val="12"/>
        </w:rPr>
        <w:t>v1.2.0: 2002-07-04: "USIM" box changed to "UICC apps"</w:t>
      </w:r>
    </w:p>
    <w:p w:rsidR="00F81666" w:rsidRDefault="00EC2C13">
      <w:pPr>
        <w:pStyle w:val="FP"/>
        <w:ind w:right="-99"/>
        <w:jc w:val="right"/>
        <w:rPr>
          <w:vanish/>
          <w:sz w:val="12"/>
        </w:rPr>
      </w:pPr>
      <w:r>
        <w:rPr>
          <w:vanish/>
          <w:sz w:val="12"/>
        </w:rPr>
        <w:t>2003-05-28: spelling of “rapporteur” corrected</w:t>
      </w:r>
    </w:p>
    <w:p w:rsidR="00F81666" w:rsidRDefault="00EC2C13">
      <w:pPr>
        <w:pStyle w:val="FP"/>
        <w:ind w:right="-99"/>
        <w:jc w:val="right"/>
        <w:rPr>
          <w:vanish/>
          <w:sz w:val="12"/>
        </w:rPr>
      </w:pPr>
      <w:r>
        <w:rPr>
          <w:vanish/>
          <w:sz w:val="12"/>
        </w:rPr>
        <w:t>2002-07-04: "USIM" box changed to "UICC apps"</w:t>
      </w:r>
    </w:p>
    <w:p w:rsidR="00F81666" w:rsidRDefault="00F81666">
      <w:pPr>
        <w:pStyle w:val="FP"/>
        <w:ind w:right="-99"/>
        <w:jc w:val="right"/>
        <w:rPr>
          <w:vanish/>
          <w:sz w:val="12"/>
        </w:rPr>
      </w:pPr>
    </w:p>
    <w:sectPr w:rsidR="00F81666">
      <w:headerReference w:type="default" r:id="rId11"/>
      <w:pgSz w:w="11906" w:h="16838"/>
      <w:pgMar w:top="1134" w:right="1134" w:bottom="1134"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95F12" w:rsidRDefault="00595F12">
      <w:r>
        <w:separator/>
      </w:r>
    </w:p>
  </w:endnote>
  <w:endnote w:type="continuationSeparator" w:id="0">
    <w:p w:rsidR="00595F12" w:rsidRDefault="00595F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95F12" w:rsidRDefault="00595F12">
      <w:r>
        <w:separator/>
      </w:r>
    </w:p>
  </w:footnote>
  <w:footnote w:type="continuationSeparator" w:id="0">
    <w:p w:rsidR="00595F12" w:rsidRDefault="00595F1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C729F" w:rsidRDefault="009C729F">
    <w:pPr>
      <w:pStyle w:val="Header"/>
    </w:pPr>
    <w:r>
      <mc:AlternateContent>
        <mc:Choice Requires="wps">
          <w:drawing>
            <wp:anchor distT="0" distB="0" distL="114300" distR="114300" simplePos="0" relativeHeight="251659264" behindDoc="0" locked="0" layoutInCell="1" allowOverlap="1">
              <wp:simplePos x="0" y="0"/>
              <wp:positionH relativeFrom="column">
                <wp:posOffset>-720090</wp:posOffset>
              </wp:positionH>
              <wp:positionV relativeFrom="paragraph">
                <wp:posOffset>10187603</wp:posOffset>
              </wp:positionV>
              <wp:extent cx="7560310" cy="47327"/>
              <wp:effectExtent l="0" t="0" r="0" b="10160"/>
              <wp:wrapNone/>
              <wp:docPr id="2" name="SIFooterContentMarking"/>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txBox="1">
                      <a:spLocks noChangeAspect="1"/>
                    </wps:cNvSpPr>
                    <wps:spPr>
                      <a:xfrm>
                        <a:off x="0" y="0"/>
                        <a:ext cx="7560310" cy="47327"/>
                      </a:xfrm>
                      <a:prstGeom prst="rect">
                        <a:avLst/>
                      </a:prstGeom>
                      <a:no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9C729F" w:rsidRDefault="009C729F">
                          <w:pPr>
                            <w:rPr>
                              <w:rFonts w:ascii="Arial" w:hAnsi="Arial" w:cs="Arial"/>
                              <w:color w:val="FFFFFF"/>
                              <w:sz w:val="6"/>
                            </w:rPr>
                          </w:pPr>
                          <w:r>
                            <w:rPr>
                              <w:rFonts w:ascii="Arial" w:hAnsi="Arial" w:cs="Arial"/>
                              <w:color w:val="FFFFFF"/>
                              <w:sz w:val="6"/>
                            </w:rPr>
                            <w:t>.</w:t>
                          </w:r>
                        </w:p>
                      </w:txbxContent>
                    </wps:txbx>
                    <wps:bodyPr rot="0" spcFirstLastPara="0" vertOverflow="overflow" horzOverflow="overflow" vert="horz" wrap="square" lIns="91440" tIns="0" rIns="91440" bIns="0" numCol="1" spcCol="0" rtlCol="0" fromWordArt="0" anchor="t" anchorCtr="0" forceAA="0" compatLnSpc="1">
                      <a:prstTxWarp prst="textNoShape">
                        <a:avLst/>
                      </a:prstTxWarp>
                      <a:noAutofit/>
                    </wps:bodyPr>
                  </wps:wsp>
                </a:graphicData>
              </a:graphic>
            </wp:anchor>
          </w:drawing>
        </mc:Choice>
        <mc:Fallback>
          <w:pict>
            <v:shapetype id="_x0000_t202" coordsize="21600,21600" o:spt="202" path="m,l,21600r21600,l21600,xe">
              <v:stroke joinstyle="miter"/>
              <v:path gradientshapeok="t" o:connecttype="rect"/>
            </v:shapetype>
            <v:shape id="SIFooterContentMarking" o:spid="_x0000_s1026" type="#_x0000_t202" style="position:absolute;margin-left:-56.7pt;margin-top:802.15pt;width:595.3pt;height:3.75pt;z-index:2516592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" filled="f" stroked="f" strokeweight=".5pt">
              <v:path arrowok="t"/>
              <o:lock v:ext="edit" aspectratio="t"/>
              <v:textbox inset=",0,,0">
                <w:txbxContent>
                  <w:p w:rsidR="009C729F" w:rsidRDefault="009C729F">
                    <w:pPr>
                      <w:rPr>
                        <w:rFonts w:ascii="Arial" w:hAnsi="Arial" w:cs="Arial"/>
                        <w:color w:val="FFFFFF"/>
                        <w:sz w:val="6"/>
                      </w:rPr>
                    </w:pPr>
                    <w:r>
                      <w:rPr>
                        <w:rFonts w:ascii="Arial" w:hAnsi="Arial" w:cs="Arial"/>
                        <w:color w:val="FFFFFF"/>
                        <w:sz w:val="6"/>
                      </w:rPr>
                      <w:t>.</w:t>
                    </w:r>
                  </w:p>
                </w:txbxContent>
              </v:textbox>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5FA687E"/>
    <w:multiLevelType w:val="hybridMultilevel"/>
    <w:tmpl w:val="4EFA52CC"/>
    <w:lvl w:ilvl="0" w:tplc="E6DABE8A">
      <w:start w:val="12"/>
      <w:numFmt w:val="bullet"/>
      <w:lvlText w:val="-"/>
      <w:lvlJc w:val="left"/>
      <w:pPr>
        <w:ind w:left="929" w:hanging="360"/>
      </w:pPr>
      <w:rPr>
        <w:rFonts w:ascii="Times New Roman" w:eastAsia="Times New Roman"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2" w15:restartNumberingAfterBreak="0">
    <w:nsid w:val="0C3579A4"/>
    <w:multiLevelType w:val="hybridMultilevel"/>
    <w:tmpl w:val="0630BA68"/>
    <w:lvl w:ilvl="0" w:tplc="4F96C096">
      <w:start w:val="1"/>
      <w:numFmt w:val="decimal"/>
      <w:lvlText w:val="%1."/>
      <w:lvlJc w:val="left"/>
      <w:pPr>
        <w:ind w:left="360" w:hanging="36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8CB393D"/>
    <w:multiLevelType w:val="hybridMultilevel"/>
    <w:tmpl w:val="F95E4360"/>
    <w:lvl w:ilvl="0" w:tplc="5E74EBEA">
      <w:numFmt w:val="bullet"/>
      <w:lvlText w:val="-"/>
      <w:lvlJc w:val="left"/>
      <w:pPr>
        <w:ind w:left="360" w:hanging="360"/>
      </w:pPr>
      <w:rPr>
        <w:rFonts w:ascii="Times New Roman" w:eastAsia="Times New Roman" w:hAnsi="Times New Roman" w:cs="Times New Roman" w:hint="default"/>
        <w:b w:val="0"/>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5" w15:restartNumberingAfterBreak="0">
    <w:nsid w:val="38764372"/>
    <w:multiLevelType w:val="hybridMultilevel"/>
    <w:tmpl w:val="4FB65A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B14108E"/>
    <w:multiLevelType w:val="hybridMultilevel"/>
    <w:tmpl w:val="B4EC595C"/>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53B506F2"/>
    <w:multiLevelType w:val="hybridMultilevel"/>
    <w:tmpl w:val="69C627E2"/>
    <w:lvl w:ilvl="0" w:tplc="750820FC">
      <w:start w:val="1"/>
      <w:numFmt w:val="decimal"/>
      <w:lvlText w:val="%1."/>
      <w:lvlJc w:val="left"/>
      <w:pPr>
        <w:tabs>
          <w:tab w:val="num" w:pos="720"/>
        </w:tabs>
        <w:ind w:left="720" w:hanging="360"/>
      </w:pPr>
    </w:lvl>
    <w:lvl w:ilvl="1" w:tplc="C16A703C" w:tentative="1">
      <w:start w:val="1"/>
      <w:numFmt w:val="decimal"/>
      <w:lvlText w:val="%2."/>
      <w:lvlJc w:val="left"/>
      <w:pPr>
        <w:tabs>
          <w:tab w:val="num" w:pos="1440"/>
        </w:tabs>
        <w:ind w:left="1440" w:hanging="360"/>
      </w:pPr>
    </w:lvl>
    <w:lvl w:ilvl="2" w:tplc="2EEA3162" w:tentative="1">
      <w:start w:val="1"/>
      <w:numFmt w:val="decimal"/>
      <w:lvlText w:val="%3."/>
      <w:lvlJc w:val="left"/>
      <w:pPr>
        <w:tabs>
          <w:tab w:val="num" w:pos="2160"/>
        </w:tabs>
        <w:ind w:left="2160" w:hanging="360"/>
      </w:pPr>
    </w:lvl>
    <w:lvl w:ilvl="3" w:tplc="0D386BC2" w:tentative="1">
      <w:start w:val="1"/>
      <w:numFmt w:val="decimal"/>
      <w:lvlText w:val="%4."/>
      <w:lvlJc w:val="left"/>
      <w:pPr>
        <w:tabs>
          <w:tab w:val="num" w:pos="2880"/>
        </w:tabs>
        <w:ind w:left="2880" w:hanging="360"/>
      </w:pPr>
    </w:lvl>
    <w:lvl w:ilvl="4" w:tplc="826ABDC6" w:tentative="1">
      <w:start w:val="1"/>
      <w:numFmt w:val="decimal"/>
      <w:lvlText w:val="%5."/>
      <w:lvlJc w:val="left"/>
      <w:pPr>
        <w:tabs>
          <w:tab w:val="num" w:pos="3600"/>
        </w:tabs>
        <w:ind w:left="3600" w:hanging="360"/>
      </w:pPr>
    </w:lvl>
    <w:lvl w:ilvl="5" w:tplc="EF1A757A" w:tentative="1">
      <w:start w:val="1"/>
      <w:numFmt w:val="decimal"/>
      <w:lvlText w:val="%6."/>
      <w:lvlJc w:val="left"/>
      <w:pPr>
        <w:tabs>
          <w:tab w:val="num" w:pos="4320"/>
        </w:tabs>
        <w:ind w:left="4320" w:hanging="360"/>
      </w:pPr>
    </w:lvl>
    <w:lvl w:ilvl="6" w:tplc="636A7520" w:tentative="1">
      <w:start w:val="1"/>
      <w:numFmt w:val="decimal"/>
      <w:lvlText w:val="%7."/>
      <w:lvlJc w:val="left"/>
      <w:pPr>
        <w:tabs>
          <w:tab w:val="num" w:pos="5040"/>
        </w:tabs>
        <w:ind w:left="5040" w:hanging="360"/>
      </w:pPr>
    </w:lvl>
    <w:lvl w:ilvl="7" w:tplc="D46E2E40" w:tentative="1">
      <w:start w:val="1"/>
      <w:numFmt w:val="decimal"/>
      <w:lvlText w:val="%8."/>
      <w:lvlJc w:val="left"/>
      <w:pPr>
        <w:tabs>
          <w:tab w:val="num" w:pos="5760"/>
        </w:tabs>
        <w:ind w:left="5760" w:hanging="360"/>
      </w:pPr>
    </w:lvl>
    <w:lvl w:ilvl="8" w:tplc="CC3CBA3E" w:tentative="1">
      <w:start w:val="1"/>
      <w:numFmt w:val="decimal"/>
      <w:lvlText w:val="%9."/>
      <w:lvlJc w:val="left"/>
      <w:pPr>
        <w:tabs>
          <w:tab w:val="num" w:pos="6480"/>
        </w:tabs>
        <w:ind w:left="6480" w:hanging="360"/>
      </w:pPr>
    </w:lvl>
  </w:abstractNum>
  <w:abstractNum w:abstractNumId="8"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9" w15:restartNumberingAfterBreak="0">
    <w:nsid w:val="58FD315C"/>
    <w:multiLevelType w:val="hybridMultilevel"/>
    <w:tmpl w:val="AC7A3A4A"/>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10" w15:restartNumberingAfterBreak="0">
    <w:nsid w:val="5B0A5C44"/>
    <w:multiLevelType w:val="hybridMultilevel"/>
    <w:tmpl w:val="B90A4E1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1"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2" w15:restartNumberingAfterBreak="0">
    <w:nsid w:val="69D606D5"/>
    <w:multiLevelType w:val="hybridMultilevel"/>
    <w:tmpl w:val="DF3A326A"/>
    <w:lvl w:ilvl="0" w:tplc="4F96C096">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3" w15:restartNumberingAfterBreak="0">
    <w:nsid w:val="72404D8C"/>
    <w:multiLevelType w:val="hybridMultilevel"/>
    <w:tmpl w:val="69C627E2"/>
    <w:lvl w:ilvl="0" w:tplc="750820FC">
      <w:start w:val="1"/>
      <w:numFmt w:val="decimal"/>
      <w:lvlText w:val="%1."/>
      <w:lvlJc w:val="left"/>
      <w:pPr>
        <w:tabs>
          <w:tab w:val="num" w:pos="720"/>
        </w:tabs>
        <w:ind w:left="720" w:hanging="360"/>
      </w:pPr>
    </w:lvl>
    <w:lvl w:ilvl="1" w:tplc="C16A703C" w:tentative="1">
      <w:start w:val="1"/>
      <w:numFmt w:val="decimal"/>
      <w:lvlText w:val="%2."/>
      <w:lvlJc w:val="left"/>
      <w:pPr>
        <w:tabs>
          <w:tab w:val="num" w:pos="1440"/>
        </w:tabs>
        <w:ind w:left="1440" w:hanging="360"/>
      </w:pPr>
    </w:lvl>
    <w:lvl w:ilvl="2" w:tplc="2EEA3162" w:tentative="1">
      <w:start w:val="1"/>
      <w:numFmt w:val="decimal"/>
      <w:lvlText w:val="%3."/>
      <w:lvlJc w:val="left"/>
      <w:pPr>
        <w:tabs>
          <w:tab w:val="num" w:pos="2160"/>
        </w:tabs>
        <w:ind w:left="2160" w:hanging="360"/>
      </w:pPr>
    </w:lvl>
    <w:lvl w:ilvl="3" w:tplc="0D386BC2" w:tentative="1">
      <w:start w:val="1"/>
      <w:numFmt w:val="decimal"/>
      <w:lvlText w:val="%4."/>
      <w:lvlJc w:val="left"/>
      <w:pPr>
        <w:tabs>
          <w:tab w:val="num" w:pos="2880"/>
        </w:tabs>
        <w:ind w:left="2880" w:hanging="360"/>
      </w:pPr>
    </w:lvl>
    <w:lvl w:ilvl="4" w:tplc="826ABDC6" w:tentative="1">
      <w:start w:val="1"/>
      <w:numFmt w:val="decimal"/>
      <w:lvlText w:val="%5."/>
      <w:lvlJc w:val="left"/>
      <w:pPr>
        <w:tabs>
          <w:tab w:val="num" w:pos="3600"/>
        </w:tabs>
        <w:ind w:left="3600" w:hanging="360"/>
      </w:pPr>
    </w:lvl>
    <w:lvl w:ilvl="5" w:tplc="EF1A757A" w:tentative="1">
      <w:start w:val="1"/>
      <w:numFmt w:val="decimal"/>
      <w:lvlText w:val="%6."/>
      <w:lvlJc w:val="left"/>
      <w:pPr>
        <w:tabs>
          <w:tab w:val="num" w:pos="4320"/>
        </w:tabs>
        <w:ind w:left="4320" w:hanging="360"/>
      </w:pPr>
    </w:lvl>
    <w:lvl w:ilvl="6" w:tplc="636A7520" w:tentative="1">
      <w:start w:val="1"/>
      <w:numFmt w:val="decimal"/>
      <w:lvlText w:val="%7."/>
      <w:lvlJc w:val="left"/>
      <w:pPr>
        <w:tabs>
          <w:tab w:val="num" w:pos="5040"/>
        </w:tabs>
        <w:ind w:left="5040" w:hanging="360"/>
      </w:pPr>
    </w:lvl>
    <w:lvl w:ilvl="7" w:tplc="D46E2E40" w:tentative="1">
      <w:start w:val="1"/>
      <w:numFmt w:val="decimal"/>
      <w:lvlText w:val="%8."/>
      <w:lvlJc w:val="left"/>
      <w:pPr>
        <w:tabs>
          <w:tab w:val="num" w:pos="5760"/>
        </w:tabs>
        <w:ind w:left="5760" w:hanging="360"/>
      </w:pPr>
    </w:lvl>
    <w:lvl w:ilvl="8" w:tplc="CC3CBA3E" w:tentative="1">
      <w:start w:val="1"/>
      <w:numFmt w:val="decimal"/>
      <w:lvlText w:val="%9."/>
      <w:lvlJc w:val="left"/>
      <w:pPr>
        <w:tabs>
          <w:tab w:val="num" w:pos="6480"/>
        </w:tabs>
        <w:ind w:left="6480" w:hanging="360"/>
      </w:pPr>
    </w:lvl>
  </w:abstractNum>
  <w:abstractNum w:abstractNumId="14"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1"/>
  </w:num>
  <w:num w:numId="3">
    <w:abstractNumId w:val="8"/>
  </w:num>
  <w:num w:numId="4">
    <w:abstractNumId w:val="4"/>
  </w:num>
  <w:num w:numId="5">
    <w:abstractNumId w:val="14"/>
  </w:num>
  <w:num w:numId="6">
    <w:abstractNumId w:val="12"/>
  </w:num>
  <w:num w:numId="7">
    <w:abstractNumId w:val="2"/>
  </w:num>
  <w:num w:numId="8">
    <w:abstractNumId w:val="1"/>
  </w:num>
  <w:num w:numId="9">
    <w:abstractNumId w:val="5"/>
  </w:num>
  <w:num w:numId="10">
    <w:abstractNumId w:val="3"/>
  </w:num>
  <w:num w:numId="11">
    <w:abstractNumId w:val="6"/>
  </w:num>
  <w:num w:numId="12">
    <w:abstractNumId w:val="10"/>
  </w:num>
  <w:num w:numId="13">
    <w:abstractNumId w:val="9"/>
  </w:num>
  <w:num w:numId="14">
    <w:abstractNumId w:val="7"/>
  </w:num>
  <w:num w:numId="15">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81666"/>
    <w:rsid w:val="00074953"/>
    <w:rsid w:val="00111ADD"/>
    <w:rsid w:val="001E61BB"/>
    <w:rsid w:val="00270972"/>
    <w:rsid w:val="002A333B"/>
    <w:rsid w:val="002C3B16"/>
    <w:rsid w:val="002D1E8E"/>
    <w:rsid w:val="00366753"/>
    <w:rsid w:val="00371693"/>
    <w:rsid w:val="00376CC7"/>
    <w:rsid w:val="00526704"/>
    <w:rsid w:val="00595F12"/>
    <w:rsid w:val="00606A26"/>
    <w:rsid w:val="00650C7D"/>
    <w:rsid w:val="00687D92"/>
    <w:rsid w:val="00692231"/>
    <w:rsid w:val="007C1C71"/>
    <w:rsid w:val="00835B40"/>
    <w:rsid w:val="00911CF5"/>
    <w:rsid w:val="009A106D"/>
    <w:rsid w:val="009C729F"/>
    <w:rsid w:val="00A13ECB"/>
    <w:rsid w:val="00AC4240"/>
    <w:rsid w:val="00B4470D"/>
    <w:rsid w:val="00B550CE"/>
    <w:rsid w:val="00B600D7"/>
    <w:rsid w:val="00B60D3F"/>
    <w:rsid w:val="00BB4055"/>
    <w:rsid w:val="00C1016D"/>
    <w:rsid w:val="00C744BF"/>
    <w:rsid w:val="00CA093D"/>
    <w:rsid w:val="00CD1CE3"/>
    <w:rsid w:val="00CD7978"/>
    <w:rsid w:val="00CF2F94"/>
    <w:rsid w:val="00E3554A"/>
    <w:rsid w:val="00E73C41"/>
    <w:rsid w:val="00E811AB"/>
    <w:rsid w:val="00EC2C13"/>
    <w:rsid w:val="00F2040E"/>
    <w:rsid w:val="00F35729"/>
    <w:rsid w:val="00F816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0EBB52D0-C294-497E-9562-E2EC2D9F32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de-DE" w:eastAsia="de-D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180"/>
      <w:textAlignment w:val="baseline"/>
    </w:pPr>
    <w:rPr>
      <w:lang w:val="en-GB" w:eastAsia="en-US"/>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overflowPunct w:val="0"/>
      <w:autoSpaceDE w:val="0"/>
      <w:autoSpaceDN w:val="0"/>
      <w:adjustRightInd w:val="0"/>
      <w:textAlignment w:val="baseline"/>
    </w:pPr>
    <w:rPr>
      <w:rFonts w:ascii="Arial" w:hAnsi="Arial"/>
      <w:b/>
      <w:noProof/>
      <w:sz w:val="18"/>
      <w:lang w:val="en-US" w:eastAsia="en-US"/>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Pr>
      <w:b/>
    </w:rPr>
  </w:style>
  <w:style w:type="paragraph" w:customStyle="1" w:styleId="HE">
    <w:name w:val="HE"/>
    <w:basedOn w:val="Normal"/>
    <w:rPr>
      <w:rFonts w:ascii="Arial" w:hAnsi="Arial"/>
      <w:b/>
    </w:rPr>
  </w:style>
  <w:style w:type="paragraph" w:styleId="BalloonText">
    <w:name w:val="Balloon Text"/>
    <w:basedOn w:val="Normal"/>
    <w:semiHidden/>
    <w:rPr>
      <w:rFonts w:ascii="Tahoma" w:hAnsi="Tahoma" w:cs="Tahoma"/>
      <w:sz w:val="16"/>
      <w:szCs w:val="16"/>
    </w:rPr>
  </w:style>
  <w:style w:type="character" w:styleId="CommentReference">
    <w:name w:val="annotation reference"/>
    <w:semiHidden/>
    <w:rPr>
      <w:sz w:val="16"/>
      <w:szCs w:val="16"/>
    </w:rPr>
  </w:style>
  <w:style w:type="paragraph" w:styleId="CommentText">
    <w:name w:val="annotation text"/>
    <w:basedOn w:val="Normal"/>
    <w:semiHidden/>
  </w:style>
  <w:style w:type="paragraph" w:styleId="CommentSubject">
    <w:name w:val="annotation subject"/>
    <w:basedOn w:val="CommentText"/>
    <w:next w:val="CommentText"/>
    <w:semiHidden/>
    <w:rPr>
      <w:b/>
      <w:bCs/>
    </w:rPr>
  </w:style>
  <w:style w:type="paragraph" w:customStyle="1" w:styleId="CRCoverPage">
    <w:name w:val="CR Cover Page"/>
    <w:pPr>
      <w:spacing w:after="120"/>
    </w:pPr>
    <w:rPr>
      <w:rFonts w:ascii="Arial" w:hAnsi="Arial"/>
      <w:lang w:val="en-GB" w:eastAsia="en-US"/>
    </w:rPr>
  </w:style>
  <w:style w:type="character" w:styleId="Hyperlink">
    <w:name w:val="Hyperlink"/>
    <w:rPr>
      <w:color w:val="0000FF"/>
      <w:u w:val="single"/>
    </w:rPr>
  </w:style>
  <w:style w:type="paragraph" w:styleId="EndnoteText">
    <w:name w:val="endnote text"/>
    <w:basedOn w:val="Normal"/>
    <w:semiHidden/>
  </w:style>
  <w:style w:type="character" w:styleId="EndnoteReference">
    <w:name w:val="endnote reference"/>
    <w:semiHidden/>
    <w:rPr>
      <w:vertAlign w:val="superscript"/>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US"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table" w:styleId="TableGrid">
    <w:name w:val="Table Grid"/>
    <w:basedOn w:val="TableNormal"/>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Pr>
      <w:color w:val="800080"/>
      <w:u w:val="single"/>
    </w:rPr>
  </w:style>
  <w:style w:type="paragraph" w:styleId="ListParagraph">
    <w:name w:val="List Paragraph"/>
    <w:basedOn w:val="Normal"/>
    <w:uiPriority w:val="34"/>
    <w:qFormat/>
    <w:pPr>
      <w:ind w:left="720"/>
      <w:contextualSpacing/>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rFonts w:ascii="Arial" w:hAnsi="Arial"/>
      <w:b/>
      <w:noProof/>
      <w:sz w:val="18"/>
      <w:lang w:val="en-US" w:eastAsia="en-US"/>
    </w:rPr>
  </w:style>
  <w:style w:type="character" w:customStyle="1" w:styleId="B1Char">
    <w:name w:val="B1 Char"/>
    <w:link w:val="B1"/>
    <w:locked/>
    <w:rPr>
      <w:lang w:val="en-GB" w:eastAsia="en-US"/>
    </w:rPr>
  </w:style>
  <w:style w:type="paragraph" w:styleId="NormalWeb">
    <w:name w:val="Normal (Web)"/>
    <w:basedOn w:val="Normal"/>
    <w:uiPriority w:val="99"/>
    <w:semiHidden/>
    <w:unhideWhenUsed/>
    <w:rsid w:val="009C729F"/>
    <w:pPr>
      <w:overflowPunct/>
      <w:autoSpaceDE/>
      <w:autoSpaceDN/>
      <w:adjustRightInd/>
      <w:spacing w:before="100" w:beforeAutospacing="1" w:after="100" w:afterAutospacing="1"/>
      <w:textAlignment w:val="auto"/>
    </w:pPr>
    <w:rPr>
      <w:rFonts w:eastAsia="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3416167">
      <w:bodyDiv w:val="1"/>
      <w:marLeft w:val="0"/>
      <w:marRight w:val="0"/>
      <w:marTop w:val="0"/>
      <w:marBottom w:val="0"/>
      <w:divBdr>
        <w:top w:val="none" w:sz="0" w:space="0" w:color="auto"/>
        <w:left w:val="none" w:sz="0" w:space="0" w:color="auto"/>
        <w:bottom w:val="none" w:sz="0" w:space="0" w:color="auto"/>
        <w:right w:val="none" w:sz="0" w:space="0" w:color="auto"/>
      </w:divBdr>
      <w:divsChild>
        <w:div w:id="2086024041">
          <w:marLeft w:val="547"/>
          <w:marRight w:val="0"/>
          <w:marTop w:val="106"/>
          <w:marBottom w:val="0"/>
          <w:divBdr>
            <w:top w:val="none" w:sz="0" w:space="0" w:color="auto"/>
            <w:left w:val="none" w:sz="0" w:space="0" w:color="auto"/>
            <w:bottom w:val="none" w:sz="0" w:space="0" w:color="auto"/>
            <w:right w:val="none" w:sz="0" w:space="0" w:color="auto"/>
          </w:divBdr>
        </w:div>
        <w:div w:id="961763201">
          <w:marLeft w:val="547"/>
          <w:marRight w:val="0"/>
          <w:marTop w:val="106"/>
          <w:marBottom w:val="0"/>
          <w:divBdr>
            <w:top w:val="none" w:sz="0" w:space="0" w:color="auto"/>
            <w:left w:val="none" w:sz="0" w:space="0" w:color="auto"/>
            <w:bottom w:val="none" w:sz="0" w:space="0" w:color="auto"/>
            <w:right w:val="none" w:sz="0" w:space="0" w:color="auto"/>
          </w:divBdr>
        </w:div>
        <w:div w:id="378434792">
          <w:marLeft w:val="547"/>
          <w:marRight w:val="0"/>
          <w:marTop w:val="106"/>
          <w:marBottom w:val="0"/>
          <w:divBdr>
            <w:top w:val="none" w:sz="0" w:space="0" w:color="auto"/>
            <w:left w:val="none" w:sz="0" w:space="0" w:color="auto"/>
            <w:bottom w:val="none" w:sz="0" w:space="0" w:color="auto"/>
            <w:right w:val="none" w:sz="0" w:space="0" w:color="auto"/>
          </w:divBdr>
        </w:div>
      </w:divsChild>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443110552">
      <w:bodyDiv w:val="1"/>
      <w:marLeft w:val="0"/>
      <w:marRight w:val="0"/>
      <w:marTop w:val="0"/>
      <w:marBottom w:val="0"/>
      <w:divBdr>
        <w:top w:val="none" w:sz="0" w:space="0" w:color="auto"/>
        <w:left w:val="none" w:sz="0" w:space="0" w:color="auto"/>
        <w:bottom w:val="none" w:sz="0" w:space="0" w:color="auto"/>
        <w:right w:val="none" w:sz="0" w:space="0" w:color="auto"/>
      </w:divBdr>
    </w:div>
    <w:div w:id="9895549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About/WP.ht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Work-Items" TargetMode="External"/><Relationship Id="rId4" Type="http://schemas.openxmlformats.org/officeDocument/2006/relationships/settings" Target="settings.xml"/><Relationship Id="rId9"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641FE30-9D1D-48A6-8366-CE5CB5B31B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205</TotalTime>
  <Pages>5</Pages>
  <Words>1177</Words>
  <Characters>6714</Characters>
  <Application>Microsoft Office Word</Application>
  <DocSecurity>0</DocSecurity>
  <PresentationFormat>00000000-0000-0000-0000-000000000000</PresentationFormat>
  <Lines>55</Lines>
  <Paragraphs>15</Paragraphs>
  <ScaleCrop>false</ScaleCrop>
  <HeadingPairs>
    <vt:vector size="2" baseType="variant">
      <vt:variant>
        <vt:lpstr>Title</vt:lpstr>
      </vt:variant>
      <vt:variant>
        <vt:i4>1</vt:i4>
      </vt:variant>
    </vt:vector>
  </HeadingPairs>
  <TitlesOfParts>
    <vt:vector size="1" baseType="lpstr">
      <vt:lpstr>Title</vt:lpstr>
    </vt:vector>
  </TitlesOfParts>
  <Company>Huawei Technologies Co.,Ltd.</Company>
  <LinksUpToDate>false</LinksUpToDate>
  <CharactersWithSpaces>7876</CharactersWithSpaces>
  <SharedDoc>false</SharedDoc>
  <HLinks>
    <vt:vector size="18" baseType="variant">
      <vt:variant>
        <vt:i4>6291582</vt:i4>
      </vt:variant>
      <vt:variant>
        <vt:i4>6</vt:i4>
      </vt:variant>
      <vt:variant>
        <vt:i4>0</vt:i4>
      </vt:variant>
      <vt:variant>
        <vt:i4>5</vt:i4>
      </vt:variant>
      <vt:variant>
        <vt:lpwstr>http://www.3gpp.org/Work-Items</vt:lpwstr>
      </vt:variant>
      <vt:variant>
        <vt:lpwstr>
        </vt:lpwstr>
      </vt:variant>
      <vt:variant>
        <vt:i4>2031686</vt:i4>
      </vt:variant>
      <vt:variant>
        <vt:i4>3</vt:i4>
      </vt:variant>
      <vt:variant>
        <vt:i4>0</vt:i4>
      </vt:variant>
      <vt:variant>
        <vt:i4>5</vt:i4>
      </vt:variant>
      <vt:variant>
        <vt:lpwstr>http://www.3gpp.org/ftp/Specs/html-info/21900.htm</vt:lpwstr>
      </vt:variant>
      <vt:variant>
        <vt:lpwstr>
        </vt:lpwstr>
      </vt:variant>
      <vt:variant>
        <vt:i4>5636120</vt:i4>
      </vt:variant>
      <vt:variant>
        <vt:i4>0</vt:i4>
      </vt:variant>
      <vt:variant>
        <vt:i4>0</vt:i4>
      </vt:variant>
      <vt:variant>
        <vt:i4>5</vt:i4>
      </vt:variant>
      <vt:variant>
        <vt:lpwstr>http://www.3gpp.org/About/WP.htm</vt:lpwstr>
      </vt:variant>
      <vt:variant>
        <vt:lpwstr>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creator>Roger Tarazi</dc:creator>
  <cp:lastModifiedBy>Gupta, Vivek G</cp:lastModifiedBy>
  <cp:revision>9</cp:revision>
  <cp:lastPrinted>2000-02-29T10:31:00Z</cp:lastPrinted>
  <dcterms:created xsi:type="dcterms:W3CDTF">2015-11-08T23:39:00Z</dcterms:created>
  <dcterms:modified xsi:type="dcterms:W3CDTF">2015-11-17T00:12:00Z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1426034071</vt:lpwstr>
  </property>
  <property fmtid="{D5CDD505-2E9C-101B-9397-08002B2CF9AE}" pid="4" name="_NewReviewCycle">
    <vt:lpwstr/>
  </property>
  <property fmtid="{D5CDD505-2E9C-101B-9397-08002B2CF9AE}" pid="5" name="Classification">
    <vt:lpwstr>C1 - PUBLIC</vt:lpwstr>
  </property>
  <property fmtid="{D5CDD505-2E9C-101B-9397-08002B2CF9AE}" pid="6" name="_SIProp12DataClass+ac703b72-41a9-431d-8b65-b3fdb0750b88">
    <vt:lpwstr>v=1.2&gt;I=ac703b72-41a9-431d-8b65-b3fdb0750b88&amp;N=C2+-+VODAFONE+RESTRICTED&amp;V=1.2&amp;U=System&amp;A=Disabled&amp;H=False</vt:lpwstr>
  </property>
  <property fmtid="{D5CDD505-2E9C-101B-9397-08002B2CF9AE}" pid="7" name="_SIProp12DataClass+84ad5391-22de-435f-bfa0-07634f9a8deb">
    <vt:lpwstr>v=1.2&gt;I=84ad5391-22de-435f-bfa0-07634f9a8deb&amp;N=C1+-+PUBLIC&amp;V=1.2&amp;U=VF-ROOT%5cbabbages&amp;A=Associated&amp;H=False</vt:lpwstr>
  </property>
  <property fmtid="{D5CDD505-2E9C-101B-9397-08002B2CF9AE}" pid="8" name="_AdHocReviewCycleID">
    <vt:i4>885400871</vt:i4>
  </property>
  <property fmtid="{D5CDD505-2E9C-101B-9397-08002B2CF9AE}" pid="9" name="_EmailSubject">
    <vt:lpwstr>CIoT/NB-IoT work at CT</vt:lpwstr>
  </property>
  <property fmtid="{D5CDD505-2E9C-101B-9397-08002B2CF9AE}" pid="10" name="_AuthorEmail">
    <vt:lpwstr>yang.lu@vodafone.com</vt:lpwstr>
  </property>
  <property fmtid="{D5CDD505-2E9C-101B-9397-08002B2CF9AE}" pid="11" name="_AuthorEmailDisplayName">
    <vt:lpwstr>Lu, Yang, Vodafone DE</vt:lpwstr>
  </property>
  <property fmtid="{D5CDD505-2E9C-101B-9397-08002B2CF9AE}" pid="12" name="_PreviousAdHocReviewCycleID">
    <vt:i4>-395300057</vt:i4>
  </property>
  <property fmtid="{D5CDD505-2E9C-101B-9397-08002B2CF9AE}" pid="13" name="_ReviewingToolsShownOnce">
    <vt:lpwstr/>
  </property>
</Properties>
</file>